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E1" w:rsidRPr="00A227E1" w:rsidRDefault="00A227E1" w:rsidP="00A227E1">
      <w:pPr>
        <w:spacing w:after="46" w:line="230" w:lineRule="auto"/>
        <w:ind w:right="-5"/>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A227E1">
        <w:rPr>
          <w:rFonts w:ascii="Times New Roman" w:eastAsia="Times New Roman" w:hAnsi="Times New Roman" w:cs="Times New Roman"/>
          <w:noProof/>
          <w:color w:val="000000"/>
          <w:sz w:val="24"/>
          <w:szCs w:val="24"/>
          <w:lang w:eastAsia="ru-RU"/>
        </w:rPr>
        <w:drawing>
          <wp:inline distT="0" distB="0" distL="0" distR="0" wp14:anchorId="5C1BD473" wp14:editId="32B2241C">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r>
        <w:rPr>
          <w:rFonts w:ascii="Times New Roman" w:eastAsia="Times New Roman" w:hAnsi="Times New Roman" w:cs="Times New Roman"/>
          <w:color w:val="000000"/>
          <w:sz w:val="24"/>
          <w:szCs w:val="24"/>
          <w:lang w:val="uk-UA" w:eastAsia="uk-UA"/>
        </w:rPr>
        <w:t xml:space="preserve">                      </w:t>
      </w:r>
      <w:r w:rsidRPr="00A227E1">
        <w:rPr>
          <w:rFonts w:ascii="Times New Roman" w:eastAsia="Times New Roman" w:hAnsi="Times New Roman" w:cs="Times New Roman"/>
          <w:b/>
          <w:color w:val="000000"/>
          <w:sz w:val="24"/>
          <w:szCs w:val="24"/>
          <w:lang w:val="uk-UA" w:eastAsia="uk-UA"/>
        </w:rPr>
        <w:t>ПРОЄКТ</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УКРАЇНА</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Миколаївська область</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Доманівський район</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Мостівська   сільська   рада</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__________________________________________________________________________</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РІШЕННЯ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Від « ___»  ________2020 року       №   ___         _____</w:t>
      </w:r>
      <w:r w:rsidRPr="00A227E1">
        <w:rPr>
          <w:rFonts w:ascii="Times New Roman" w:eastAsia="Times New Roman" w:hAnsi="Times New Roman" w:cs="Times New Roman"/>
          <w:color w:val="000000"/>
          <w:sz w:val="24"/>
          <w:szCs w:val="24"/>
          <w:lang w:val="uk-UA" w:eastAsia="uk-UA"/>
        </w:rPr>
        <w:t xml:space="preserve">  сесія  восьмого  скликання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Про встановлення ставок та пільг із сплати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земельного податку на 2021 рік</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Керуючись  ст..ст.274, 277, 284 Податкового кодексу України, Закону України № 2245-ІІІ від 07.12.2017 року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Постанови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та пунктом 24 частини першої статті 26 Закону України «Про місцеве самоврядування в Україні», сесія Мостівської сільської ради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ВИРІШИЛА:</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lang w:val="uk-UA" w:eastAsia="uk-UA"/>
        </w:rPr>
        <w:t>1.Установити на території Мостівської сільської ради:</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 Ставки земельного податку згідно з додатком 1;</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2). Пільги для фізичних та юридичних осіб, надані відповідно до пункту 282.1 статті 284 Податкового кодексу України, за переліком згідно з додатком 2.</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2. Оприлюднити дане рішення на офіційному веб-сайті Мостівської сільської ради.</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3. Контроль за виконанням даного рішення покласти на постійну комісію з питань бюджету, фінансів, планування соціально-економічного розвитку, комунальної власності, інфраструктури, транспорту та житлово-комунального господарства.</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4. Рішення № 2 від 22 червня 2019 року визнати таким, що втратило чинність.</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5. Рішення набирає чинності з 01.01.2021 року.</w:t>
      </w:r>
    </w:p>
    <w:p w:rsidR="00A227E1" w:rsidRPr="00A227E1" w:rsidRDefault="00A227E1" w:rsidP="00A227E1">
      <w:pPr>
        <w:spacing w:after="49" w:line="252" w:lineRule="auto"/>
        <w:ind w:right="-5"/>
        <w:jc w:val="both"/>
        <w:rPr>
          <w:rFonts w:ascii="Times New Roman" w:eastAsia="Times New Roman" w:hAnsi="Times New Roman" w:cs="Times New Roman"/>
          <w:bCs/>
          <w:color w:val="000000"/>
          <w:sz w:val="24"/>
          <w:szCs w:val="24"/>
          <w:lang w:val="uk-UA" w:eastAsia="ru-RU"/>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b/>
          <w:bCs/>
          <w:color w:val="000000"/>
          <w:sz w:val="24"/>
          <w:szCs w:val="24"/>
          <w:lang w:val="uk-UA" w:eastAsia="ru-RU"/>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Сільський голова                                                                 Н.БАБАНСЬКА</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ru-RU"/>
        </w:rPr>
      </w:pPr>
    </w:p>
    <w:p w:rsidR="00A227E1" w:rsidRPr="00A227E1" w:rsidRDefault="00A227E1" w:rsidP="00A227E1">
      <w:pPr>
        <w:spacing w:after="46" w:line="230" w:lineRule="auto"/>
        <w:ind w:right="-5"/>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6" w:line="230" w:lineRule="auto"/>
        <w:ind w:right="-5"/>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6" w:line="230" w:lineRule="auto"/>
        <w:ind w:right="-5"/>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lastRenderedPageBreak/>
        <w:t xml:space="preserve">Додаток 1 </w:t>
      </w:r>
    </w:p>
    <w:p w:rsidR="00A227E1" w:rsidRPr="00A227E1" w:rsidRDefault="00A227E1" w:rsidP="00A227E1">
      <w:pPr>
        <w:spacing w:after="46" w:line="230" w:lineRule="auto"/>
        <w:ind w:left="3499" w:right="-5" w:hanging="1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до рішення про встановлення ставок та пільг</w:t>
      </w:r>
    </w:p>
    <w:p w:rsidR="00A227E1" w:rsidRPr="00A227E1" w:rsidRDefault="00A227E1" w:rsidP="00A227E1">
      <w:pPr>
        <w:spacing w:after="46" w:line="230" w:lineRule="auto"/>
        <w:ind w:left="3499" w:right="-5" w:hanging="1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зі сплати земельного податку</w:t>
      </w:r>
    </w:p>
    <w:p w:rsidR="00A227E1" w:rsidRPr="00A227E1" w:rsidRDefault="00A227E1" w:rsidP="00A227E1">
      <w:pPr>
        <w:spacing w:after="46" w:line="230" w:lineRule="auto"/>
        <w:ind w:left="3499" w:right="-5" w:hanging="10"/>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r w:rsidRPr="00A227E1">
        <w:rPr>
          <w:rFonts w:ascii="Times New Roman" w:eastAsia="Times New Roman" w:hAnsi="Times New Roman" w:cs="Times New Roman"/>
          <w:sz w:val="24"/>
          <w:szCs w:val="24"/>
          <w:lang w:val="uk-UA" w:eastAsia="uk-UA"/>
        </w:rPr>
        <w:t xml:space="preserve"> </w:t>
      </w:r>
    </w:p>
    <w:p w:rsidR="00A227E1" w:rsidRPr="00A227E1" w:rsidRDefault="00A227E1" w:rsidP="00A227E1">
      <w:pPr>
        <w:spacing w:after="46" w:line="230" w:lineRule="auto"/>
        <w:ind w:left="3499" w:right="-5" w:hanging="10"/>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eastAsia="uk-UA"/>
        </w:rPr>
        <w:t>ЗАТВЕРДЖЕНО</w:t>
      </w:r>
    </w:p>
    <w:p w:rsidR="00A227E1" w:rsidRPr="00A227E1" w:rsidRDefault="00A227E1" w:rsidP="00A227E1">
      <w:pPr>
        <w:spacing w:after="46" w:line="230" w:lineRule="auto"/>
        <w:ind w:left="3499" w:right="-5" w:hanging="10"/>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eastAsia="uk-UA"/>
        </w:rPr>
        <w:t>рішенням Мостівськ</w:t>
      </w:r>
      <w:r>
        <w:rPr>
          <w:rFonts w:ascii="Times New Roman" w:eastAsia="Times New Roman" w:hAnsi="Times New Roman" w:cs="Times New Roman"/>
          <w:sz w:val="24"/>
          <w:szCs w:val="24"/>
          <w:lang w:val="uk-UA" w:eastAsia="uk-UA"/>
        </w:rPr>
        <w:t>ої сільської ради від  _________</w:t>
      </w:r>
      <w:r w:rsidRPr="00A227E1">
        <w:rPr>
          <w:rFonts w:ascii="Times New Roman" w:eastAsia="Times New Roman" w:hAnsi="Times New Roman" w:cs="Times New Roman"/>
          <w:sz w:val="24"/>
          <w:szCs w:val="24"/>
          <w:lang w:val="uk-UA" w:eastAsia="uk-UA"/>
        </w:rPr>
        <w:t xml:space="preserve"> року </w:t>
      </w:r>
    </w:p>
    <w:p w:rsidR="00A227E1" w:rsidRPr="00A227E1" w:rsidRDefault="00A227E1" w:rsidP="00A227E1">
      <w:pPr>
        <w:spacing w:after="46" w:line="230" w:lineRule="auto"/>
        <w:ind w:left="3499" w:right="-5" w:hanging="10"/>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   ___</w:t>
      </w:r>
    </w:p>
    <w:p w:rsidR="00A227E1" w:rsidRPr="00A227E1" w:rsidRDefault="00A227E1" w:rsidP="00A227E1">
      <w:pPr>
        <w:spacing w:after="46" w:line="230" w:lineRule="auto"/>
        <w:ind w:right="-5" w:firstLine="335"/>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ind w:right="-1"/>
        <w:jc w:val="center"/>
        <w:rPr>
          <w:rFonts w:ascii="Times New Roman" w:eastAsia="Times New Roman" w:hAnsi="Times New Roman" w:cs="Times New Roman"/>
          <w:b/>
          <w:color w:val="000000"/>
          <w:sz w:val="28"/>
          <w:lang w:val="uk-UA" w:eastAsia="uk-UA"/>
        </w:rPr>
      </w:pPr>
      <w:r w:rsidRPr="00A227E1">
        <w:rPr>
          <w:rFonts w:ascii="Times New Roman" w:eastAsia="Times New Roman" w:hAnsi="Times New Roman" w:cs="Times New Roman"/>
          <w:b/>
          <w:color w:val="000000"/>
          <w:sz w:val="28"/>
          <w:lang w:val="uk-UA" w:eastAsia="uk-UA"/>
        </w:rPr>
        <w:t>Ставки земельного податку</w:t>
      </w:r>
    </w:p>
    <w:p w:rsidR="00A227E1" w:rsidRPr="00A227E1" w:rsidRDefault="00A227E1" w:rsidP="00A227E1">
      <w:pPr>
        <w:ind w:left="3050" w:right="3067" w:hanging="11"/>
        <w:jc w:val="right"/>
        <w:rPr>
          <w:rFonts w:ascii="Times New Roman" w:eastAsia="Times New Roman" w:hAnsi="Times New Roman" w:cs="Times New Roman"/>
          <w:color w:val="000000"/>
          <w:sz w:val="28"/>
          <w:lang w:val="uk-UA" w:eastAsia="uk-UA"/>
        </w:rPr>
      </w:pPr>
    </w:p>
    <w:p w:rsidR="00A227E1" w:rsidRPr="00A227E1" w:rsidRDefault="00A227E1" w:rsidP="00A227E1">
      <w:pPr>
        <w:ind w:right="-15" w:firstLine="335"/>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  </w:t>
      </w:r>
      <w:r w:rsidRPr="00A227E1">
        <w:rPr>
          <w:rFonts w:ascii="Times New Roman" w:eastAsia="Times New Roman" w:hAnsi="Times New Roman" w:cs="Times New Roman"/>
          <w:color w:val="000000"/>
          <w:sz w:val="24"/>
          <w:szCs w:val="24"/>
          <w:lang w:val="uk-UA" w:eastAsia="uk-UA"/>
        </w:rPr>
        <w:t>Ставки встановлюються на 2021рік та вводяться в дію з 01.01.2021 року</w:t>
      </w:r>
    </w:p>
    <w:p w:rsidR="00A227E1" w:rsidRPr="00A227E1" w:rsidRDefault="00A227E1" w:rsidP="00A227E1">
      <w:pPr>
        <w:ind w:right="-15" w:firstLine="335"/>
        <w:jc w:val="both"/>
        <w:rPr>
          <w:rFonts w:ascii="Times New Roman" w:eastAsia="Times New Roman" w:hAnsi="Times New Roman" w:cs="Times New Roman"/>
          <w:color w:val="000000"/>
          <w:sz w:val="24"/>
          <w:szCs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Адміністративно-територіальна одиниця, на яку поширюється дія рішення органу місцевого самоврядування: </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912"/>
        <w:gridCol w:w="5317"/>
      </w:tblGrid>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Код району</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Код КОАТУУ</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Назва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4822783501</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Мостове</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4822783502</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Веселе</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4822783503</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Дворянка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4822783504</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Миколаївка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4822783505</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Першотравнівка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4822783506</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Червона Поляна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4822783507</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Чернігівка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4822783508</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Шевченко</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4822784401</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с.Суха Балка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4822784402</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с.Іванівка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4822784403</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с.Ізбашівка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4822784404</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с.Лідіївка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4822780501</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с.Олександрівка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4822780502</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Грибоносове</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4822780503</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с.Івано-Федорівка</w:t>
            </w:r>
          </w:p>
        </w:tc>
      </w:tr>
    </w:tbl>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 xml:space="preserve">  </w:t>
      </w: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p w:rsidR="00A227E1" w:rsidRPr="00A227E1" w:rsidRDefault="00A227E1" w:rsidP="00A227E1">
      <w:pPr>
        <w:rPr>
          <w:rFonts w:ascii="Times New Roman" w:eastAsia="Times New Roman" w:hAnsi="Times New Roman" w:cs="Times New Roman"/>
          <w:color w:val="000000"/>
          <w:sz w:val="28"/>
          <w:lang w:val="uk-UA" w:eastAsia="uk-UA"/>
        </w:rPr>
      </w:pPr>
    </w:p>
    <w:tbl>
      <w:tblPr>
        <w:tblW w:w="10372" w:type="dxa"/>
        <w:tblInd w:w="-283" w:type="dxa"/>
        <w:tblCellMar>
          <w:left w:w="29" w:type="dxa"/>
          <w:right w:w="11" w:type="dxa"/>
        </w:tblCellMar>
        <w:tblLook w:val="04A0" w:firstRow="1" w:lastRow="0" w:firstColumn="1" w:lastColumn="0" w:noHBand="0" w:noVBand="1"/>
      </w:tblPr>
      <w:tblGrid>
        <w:gridCol w:w="830"/>
        <w:gridCol w:w="3986"/>
        <w:gridCol w:w="1388"/>
        <w:gridCol w:w="7"/>
        <w:gridCol w:w="1383"/>
        <w:gridCol w:w="1388"/>
        <w:gridCol w:w="7"/>
        <w:gridCol w:w="1383"/>
      </w:tblGrid>
      <w:tr w:rsidR="00A227E1" w:rsidRPr="00A227E1" w:rsidTr="00A227E1">
        <w:trPr>
          <w:trHeight w:val="562"/>
        </w:trPr>
        <w:tc>
          <w:tcPr>
            <w:tcW w:w="4816" w:type="dxa"/>
            <w:gridSpan w:val="2"/>
            <w:vMerge w:val="restart"/>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9"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lastRenderedPageBreak/>
              <w:t xml:space="preserve"> </w:t>
            </w:r>
          </w:p>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Вид цільового призначення земель </w:t>
            </w:r>
          </w:p>
        </w:tc>
        <w:tc>
          <w:tcPr>
            <w:tcW w:w="5556" w:type="dxa"/>
            <w:gridSpan w:val="6"/>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8"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Ставки податку  </w:t>
            </w:r>
          </w:p>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нормативної грошової оцінки)  </w:t>
            </w:r>
          </w:p>
        </w:tc>
      </w:tr>
      <w:tr w:rsidR="00A227E1" w:rsidRPr="00A227E1" w:rsidTr="00A227E1">
        <w:trPr>
          <w:trHeight w:val="13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rPr>
                <w:rFonts w:ascii="Times New Roman" w:eastAsia="Times New Roman" w:hAnsi="Times New Roman" w:cs="Times New Roman"/>
                <w:color w:val="000000"/>
                <w:sz w:val="28"/>
                <w:lang w:val="uk-UA" w:eastAsia="uk-UA"/>
              </w:rPr>
            </w:pPr>
          </w:p>
        </w:tc>
        <w:tc>
          <w:tcPr>
            <w:tcW w:w="2778" w:type="dxa"/>
            <w:gridSpan w:val="3"/>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50" w:line="228"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За земельні ділянки, нормативну грошову </w:t>
            </w:r>
          </w:p>
          <w:p w:rsidR="00A227E1" w:rsidRPr="00A227E1" w:rsidRDefault="00A227E1" w:rsidP="00A227E1">
            <w:pPr>
              <w:spacing w:after="50"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оцінку яких проведено </w:t>
            </w:r>
          </w:p>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(незалежно від місцезнаходження) </w:t>
            </w:r>
          </w:p>
        </w:tc>
        <w:tc>
          <w:tcPr>
            <w:tcW w:w="2778" w:type="dxa"/>
            <w:gridSpan w:val="3"/>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50" w:line="228"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За земельні ділянки за межами населених </w:t>
            </w:r>
          </w:p>
          <w:p w:rsidR="00A227E1" w:rsidRPr="00A227E1" w:rsidRDefault="00A227E1" w:rsidP="00A227E1">
            <w:pPr>
              <w:spacing w:after="50"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пунктів, нормативну </w:t>
            </w:r>
          </w:p>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грошову оцінку яких не проведено </w:t>
            </w:r>
          </w:p>
        </w:tc>
      </w:tr>
      <w:tr w:rsidR="00A227E1" w:rsidRPr="00A227E1" w:rsidTr="00A227E1">
        <w:trPr>
          <w:trHeight w:val="1114"/>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3"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w:t>
            </w:r>
          </w:p>
          <w:p w:rsidR="00A227E1" w:rsidRPr="00A227E1" w:rsidRDefault="00A227E1" w:rsidP="00A227E1">
            <w:pPr>
              <w:spacing w:line="276" w:lineRule="auto"/>
              <w:ind w:right="8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Код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5"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w:t>
            </w:r>
          </w:p>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Назва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50"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для </w:t>
            </w:r>
          </w:p>
          <w:p w:rsidR="00A227E1" w:rsidRPr="00A227E1" w:rsidRDefault="00A227E1" w:rsidP="00A227E1">
            <w:pPr>
              <w:spacing w:after="43" w:line="276" w:lineRule="auto"/>
              <w:ind w:left="38"/>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юридичних </w:t>
            </w:r>
          </w:p>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осіб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50"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для </w:t>
            </w:r>
          </w:p>
          <w:p w:rsidR="00A227E1" w:rsidRPr="00A227E1" w:rsidRDefault="00A227E1" w:rsidP="00A227E1">
            <w:pPr>
              <w:spacing w:after="46" w:line="228"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фізичних осіб (в т.ч. </w:t>
            </w:r>
          </w:p>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ФОП)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50"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для </w:t>
            </w:r>
          </w:p>
          <w:p w:rsidR="00A227E1" w:rsidRPr="00A227E1" w:rsidRDefault="00A227E1" w:rsidP="00A227E1">
            <w:pPr>
              <w:spacing w:after="43" w:line="276" w:lineRule="auto"/>
              <w:ind w:left="38"/>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юридичних </w:t>
            </w:r>
          </w:p>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осіб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50"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для </w:t>
            </w:r>
          </w:p>
          <w:p w:rsidR="00A227E1" w:rsidRPr="00A227E1" w:rsidRDefault="00A227E1" w:rsidP="00A227E1">
            <w:pPr>
              <w:spacing w:after="46" w:line="228"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фізичних осіб (в т.ч. </w:t>
            </w:r>
          </w:p>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ФОП)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2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3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4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6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01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сільськогосподарського призначення </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01.01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ведення товарного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374"/>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сільськогосподарського виробництва </w:t>
            </w:r>
          </w:p>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ведення фермерського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01.03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ведення особистого селянського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01.04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ведення підсобного сільського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01.05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індивідуального садівництва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01.06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колективного садівництва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8"/>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01.07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городництва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01.08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сінокосіння і випасання худоби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288"/>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01.09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дослідних і навчальних цілей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01.10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пропаганди передового досвіду ведення сільського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01.11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надання послуг у сільському господарстві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01.12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інфраструктури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оптових ринків сільськогосподарської  продукції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01.13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іншого сільськогосподарського призначення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житлової забудови </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11"/>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02.01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і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05"/>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житлового будинку, господарських будівель і споруд (присадибна ділянка)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колективного житлового будівництва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lastRenderedPageBreak/>
              <w:t xml:space="preserve">02.03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і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багатоквартирного житлового будинку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02.04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і обслуговування будівель тимчасового проживання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02.05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індивідуальних гаражів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02.06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колективного гаражного будівництва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02.07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іншої житлової забудови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0,08</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8"/>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02.08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02.01 - 02.07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03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громадської забудови </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03.01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органів державної влади та місцевого самоврядування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звільнені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Для будівництва та обслуговування будівель закладів</w:t>
            </w:r>
            <w:r w:rsidRPr="00A227E1">
              <w:rPr>
                <w:rFonts w:ascii="Times New Roman" w:eastAsia="Times New Roman" w:hAnsi="Times New Roman" w:cs="Times New Roman"/>
                <w:b/>
                <w:color w:val="000000"/>
                <w:sz w:val="24"/>
                <w:lang w:val="uk-UA" w:eastAsia="uk-UA"/>
              </w:rPr>
              <w:t xml:space="preserve"> </w:t>
            </w:r>
            <w:r w:rsidRPr="00A227E1">
              <w:rPr>
                <w:rFonts w:ascii="Times New Roman" w:eastAsia="Times New Roman" w:hAnsi="Times New Roman" w:cs="Times New Roman"/>
                <w:color w:val="000000"/>
                <w:sz w:val="24"/>
                <w:lang w:val="uk-UA" w:eastAsia="uk-UA"/>
              </w:rPr>
              <w:t xml:space="preserve">освіти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звільнені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звільнені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03.03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закладів охорони здоров'я та соціальної допомоги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03.04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громадських та релігійних організацій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03.05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закладів культурно-просвітницького обслуговування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звільнені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7"/>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03.06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2"/>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екстериторіальних організацій та органів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03.07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будівель торгівлі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03.08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об'єктів туристичної інфраструктури та закладів громадського харчування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w:t>
            </w:r>
          </w:p>
        </w:tc>
      </w:tr>
      <w:tr w:rsidR="00A227E1" w:rsidRPr="00A227E1" w:rsidTr="00A227E1">
        <w:trPr>
          <w:trHeight w:val="287"/>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03.09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кредитно-фінансових установ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03.10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будівель ринкової інфраструктури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03.11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будівель і споруд закладів науки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lastRenderedPageBreak/>
              <w:t xml:space="preserve">03.12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закладів комунального обслуговування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03.13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закладів побутового обслуговування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03.14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постійної діяльності органів МНС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звільнені</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звільнені</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03.15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інших будівель громадської забудови </w:t>
            </w:r>
          </w:p>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7"/>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03.16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03.01 - 03.15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04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природно-заповідного фонду </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04.01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біосферних заповідників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природних заповідників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04.03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національних природних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04.04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ботанічних садів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04.05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зоологічних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04.06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дендрологічних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04.07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парків-пам'яток садово-паркового мистецтва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04.08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заказників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04.09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заповідних урочищ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04.10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пам'яток природи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04.11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регіональних ландшафтних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05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Землі іншого природоохоронного призначення</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87"/>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06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after="46"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оздоровчого призначення </w:t>
            </w:r>
          </w:p>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(землі, що мають природні лікувальні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1081"/>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властивості, які використовуються або можуть використовуватися для профілактики захворювань і лікування людей)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06.01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і обслуговування санаторно-оздоровчих закладів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r>
      <w:tr w:rsidR="00A227E1" w:rsidRPr="00A227E1" w:rsidTr="00A227E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06.02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розробки родовищ природних лікувальних ресурсів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06.03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інших оздоровчих цілей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06.04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06.01 - 06.03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08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історико-культурного призначення </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08.01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забезпечення охорони об'єктів культурної спадщини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обслуговування музейних закладів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08.03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іншого історико-культурного призначення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08.04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08.01 - 08.03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09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Землі лісогосподарського призначення</w:t>
            </w:r>
            <w:r w:rsidRPr="00A227E1">
              <w:rPr>
                <w:rFonts w:ascii="Times New Roman" w:eastAsia="Times New Roman" w:hAnsi="Times New Roman" w:cs="Times New Roman"/>
                <w:color w:val="000000"/>
                <w:sz w:val="24"/>
                <w:lang w:val="uk-UA" w:eastAsia="uk-UA"/>
              </w:rPr>
              <w:t xml:space="preserve"> </w:t>
            </w:r>
            <w:r w:rsidRPr="00A227E1">
              <w:rPr>
                <w:rFonts w:ascii="Times New Roman" w:eastAsia="Times New Roman" w:hAnsi="Times New Roman" w:cs="Times New Roman"/>
                <w:b/>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auto"/>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х</w:t>
            </w:r>
          </w:p>
        </w:tc>
        <w:tc>
          <w:tcPr>
            <w:tcW w:w="1390" w:type="dxa"/>
            <w:gridSpan w:val="2"/>
            <w:tcBorders>
              <w:top w:val="single" w:sz="4" w:space="0" w:color="000000"/>
              <w:left w:val="single" w:sz="4" w:space="0" w:color="auto"/>
              <w:bottom w:val="single" w:sz="4" w:space="0" w:color="000000"/>
              <w:right w:val="single" w:sz="4" w:space="0" w:color="auto"/>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х</w:t>
            </w:r>
          </w:p>
        </w:tc>
        <w:tc>
          <w:tcPr>
            <w:tcW w:w="1388" w:type="dxa"/>
            <w:tcBorders>
              <w:top w:val="single" w:sz="4" w:space="0" w:color="000000"/>
              <w:left w:val="single" w:sz="4" w:space="0" w:color="auto"/>
              <w:bottom w:val="single" w:sz="4" w:space="0" w:color="000000"/>
              <w:right w:val="single" w:sz="4" w:space="0" w:color="auto"/>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х</w:t>
            </w:r>
          </w:p>
        </w:tc>
        <w:tc>
          <w:tcPr>
            <w:tcW w:w="1390" w:type="dxa"/>
            <w:gridSpan w:val="2"/>
            <w:tcBorders>
              <w:top w:val="single" w:sz="4" w:space="0" w:color="000000"/>
              <w:left w:val="single" w:sz="4" w:space="0" w:color="auto"/>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х</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09.01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ведення лісового господарства і пов'язаних з ним послуг   </w:t>
            </w:r>
          </w:p>
        </w:tc>
        <w:tc>
          <w:tcPr>
            <w:tcW w:w="1395" w:type="dxa"/>
            <w:gridSpan w:val="2"/>
            <w:tcBorders>
              <w:top w:val="single" w:sz="4" w:space="0" w:color="000000"/>
              <w:left w:val="single" w:sz="4" w:space="0" w:color="000000"/>
              <w:bottom w:val="single" w:sz="4" w:space="0" w:color="000000"/>
              <w:right w:val="single" w:sz="4" w:space="0" w:color="auto"/>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1,0</w:t>
            </w:r>
          </w:p>
        </w:tc>
        <w:tc>
          <w:tcPr>
            <w:tcW w:w="1383" w:type="dxa"/>
            <w:tcBorders>
              <w:top w:val="single" w:sz="4" w:space="0" w:color="000000"/>
              <w:left w:val="single" w:sz="4" w:space="0" w:color="auto"/>
              <w:bottom w:val="single" w:sz="4" w:space="0" w:color="000000"/>
              <w:right w:val="single" w:sz="4" w:space="0" w:color="auto"/>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0</w:t>
            </w:r>
          </w:p>
        </w:tc>
        <w:tc>
          <w:tcPr>
            <w:tcW w:w="1395" w:type="dxa"/>
            <w:gridSpan w:val="2"/>
            <w:tcBorders>
              <w:top w:val="single" w:sz="4" w:space="0" w:color="000000"/>
              <w:left w:val="single" w:sz="4" w:space="0" w:color="auto"/>
              <w:bottom w:val="single" w:sz="4" w:space="0" w:color="000000"/>
              <w:right w:val="single" w:sz="4" w:space="0" w:color="auto"/>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0,01</w:t>
            </w:r>
          </w:p>
        </w:tc>
        <w:tc>
          <w:tcPr>
            <w:tcW w:w="1383" w:type="dxa"/>
            <w:tcBorders>
              <w:top w:val="single" w:sz="4" w:space="0" w:color="000000"/>
              <w:left w:val="single" w:sz="4" w:space="0" w:color="auto"/>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0</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09.02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іншого лісогосподарського призначення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1,0</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0,01</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09.03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09.01 - 09.02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1,0</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0,01</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10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Землі водного фонду</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10.01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експлуатації та догляду за водними об'єктами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облаштування та догляду за прибережними захисними смугами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10.03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експлуатації та догляду за смугами відведення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309"/>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10.04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експлуатації та догляду за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05"/>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гідротехнічними, іншими водогосподарськими спорудами і каналами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lastRenderedPageBreak/>
              <w:t xml:space="preserve">10.05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догляду за береговими смугами водних шляхів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10.06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сінокосіння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10.07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рибогосподарських потреб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10.08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культурно-оздоровчих потреб,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рекреаційних, спортивних і туристичних цілей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3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3</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10.09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проведення науково-дослідних робіт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10.10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будівництва та 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гідротехнічних, гідрометричних та лінійних споруд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r>
      <w:tr w:rsidR="00A227E1" w:rsidRPr="00A227E1" w:rsidTr="00A227E1">
        <w:trPr>
          <w:trHeight w:val="561"/>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10.11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Для будівництва та експлуатації санаторіїв та інших лікувально-</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29"/>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after="44" w:line="228"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оздоровчих закладів у межах прибережних захисних смуг морів, </w:t>
            </w:r>
          </w:p>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морських заток і лиманів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10.12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10.01 - 10.11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промисловості </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2"/>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11.01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основних, підсобних і допоміжних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29"/>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та споруд підприємствами, що пов'язані з користуванням надрами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1"/>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11.02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основних, підсобних і допоміжних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29"/>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та споруд підприємств переробної, машинобудівної та іншої промисловості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09"/>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11.03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05"/>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основних, підсобних і допоміжних будівель та споруд будівельних організацій та підприємств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840"/>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11.04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основних, підсобних і допоміжних будівель та споруд технічної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1105"/>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інфраструктури (виробництва та розподілення газу, постачання пари та гарячої води, збирання, очищення та розподілення води)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5</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5</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11.05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11.01 - 11.04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w:t>
            </w:r>
            <w:r w:rsidRPr="00A227E1">
              <w:rPr>
                <w:rFonts w:ascii="Times New Roman" w:eastAsia="Times New Roman" w:hAnsi="Times New Roman" w:cs="Times New Roman"/>
                <w:color w:val="000000"/>
                <w:sz w:val="24"/>
                <w:lang w:val="uk-UA" w:eastAsia="uk-UA"/>
              </w:rPr>
              <w:lastRenderedPageBreak/>
              <w:t xml:space="preserve">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lastRenderedPageBreak/>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lastRenderedPageBreak/>
              <w:t xml:space="preserve">12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транспорту </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12.01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і споруд залізничного транспорту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12.02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і споруд морського транспорту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12.03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і споруд річкового транспорту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09"/>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12.04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05"/>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і споруд автомобільного транспорту та дорожнього господарства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5</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r>
      <w:tr w:rsidR="00A227E1" w:rsidRPr="00A227E1" w:rsidTr="00A227E1">
        <w:trPr>
          <w:trHeight w:val="288"/>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12.05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і споруд авіаційного транспорту  </w:t>
            </w:r>
          </w:p>
        </w:tc>
        <w:tc>
          <w:tcPr>
            <w:tcW w:w="1388" w:type="dxa"/>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12.06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об'єктів трубопровідного транспорту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12.07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і споруд міського електротранспорту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09"/>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12.08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05"/>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і споруд додаткових транспортних послуг та допоміжних операцій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12.09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і споруд іншого наземного транспорту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12.10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12.01 - 12.09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13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Землі зв'язку</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13.01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експлуатації об'єктів і споруд телекомунікації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r>
      <w:tr w:rsidR="00A227E1" w:rsidRPr="00A227E1" w:rsidTr="00A227E1">
        <w:trPr>
          <w:trHeight w:val="287"/>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13.02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Для розміщення та</w:t>
            </w:r>
            <w:r w:rsidRPr="00A227E1">
              <w:rPr>
                <w:rFonts w:ascii="Times New Roman" w:eastAsia="Times New Roman" w:hAnsi="Times New Roman" w:cs="Times New Roman"/>
                <w:b/>
                <w:color w:val="000000"/>
                <w:sz w:val="24"/>
                <w:lang w:val="uk-UA" w:eastAsia="uk-UA"/>
              </w:rPr>
              <w:t xml:space="preserve"> </w:t>
            </w:r>
            <w:r w:rsidRPr="00A227E1">
              <w:rPr>
                <w:rFonts w:ascii="Times New Roman" w:eastAsia="Times New Roman" w:hAnsi="Times New Roman" w:cs="Times New Roman"/>
                <w:color w:val="000000"/>
                <w:sz w:val="24"/>
                <w:lang w:val="uk-UA" w:eastAsia="uk-UA"/>
              </w:rPr>
              <w:t xml:space="preserve">експлуатації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та споруд об'єктів поштового зв'язку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13.03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Для розміщення та</w:t>
            </w:r>
            <w:r w:rsidRPr="00A227E1">
              <w:rPr>
                <w:rFonts w:ascii="Times New Roman" w:eastAsia="Times New Roman" w:hAnsi="Times New Roman" w:cs="Times New Roman"/>
                <w:b/>
                <w:color w:val="000000"/>
                <w:sz w:val="24"/>
                <w:lang w:val="uk-UA" w:eastAsia="uk-UA"/>
              </w:rPr>
              <w:t xml:space="preserve"> </w:t>
            </w:r>
            <w:r w:rsidRPr="00A227E1">
              <w:rPr>
                <w:rFonts w:ascii="Times New Roman" w:eastAsia="Times New Roman" w:hAnsi="Times New Roman" w:cs="Times New Roman"/>
                <w:color w:val="000000"/>
                <w:sz w:val="24"/>
                <w:lang w:val="uk-UA" w:eastAsia="uk-UA"/>
              </w:rPr>
              <w:t xml:space="preserve">експлуатації інших технічних засобів зв'язку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5</w:t>
            </w:r>
          </w:p>
        </w:tc>
      </w:tr>
      <w:tr w:rsidR="00A227E1" w:rsidRPr="00A227E1" w:rsidTr="00A227E1">
        <w:trPr>
          <w:trHeight w:val="309"/>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13.04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13.01 - 13.03,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05"/>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13.05 та для збереження і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14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енергетики </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1"/>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14.01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будівництва, експлуатації та обслуговування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29"/>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будівель і споруд об’єктів енергогенеруючих підприємств, установ і організацій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09"/>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14.02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будівництва,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05"/>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експлуатації та обслуговування будівель і споруд об’єктів передачі електричної та теплової енергії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3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3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14.03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14.01 – 14.02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15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оборони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15.01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постійної діяльності Збройних Сил України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15.02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постійної діяльності внутрішніх військ МВС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15.03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постійної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діяльності Державної прикордонної служби України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15.04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постійної діяльності Служби безпеки України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15.05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постійної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діяльності Державної спеціальної служби транспорту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8"/>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15.06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постійної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562"/>
        </w:trPr>
        <w:tc>
          <w:tcPr>
            <w:tcW w:w="830" w:type="dxa"/>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діяльності Служби зовнішньої розвідки України </w:t>
            </w:r>
          </w:p>
        </w:tc>
        <w:tc>
          <w:tcPr>
            <w:tcW w:w="1388" w:type="dxa"/>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311"/>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15.07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розміщення та постійної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805"/>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діяльності інших, створених відповідно до законів України, військових формувань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ind w:left="11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15.08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15.01 – 15.07 та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16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запасу </w:t>
            </w:r>
            <w:r w:rsidRPr="00A227E1">
              <w:rPr>
                <w:rFonts w:ascii="Times New Roman" w:eastAsia="Times New Roman" w:hAnsi="Times New Roman" w:cs="Times New Roman"/>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17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Землі резервного фонду</w:t>
            </w:r>
            <w:r w:rsidRPr="00A227E1">
              <w:rPr>
                <w:rFonts w:ascii="Times New Roman" w:eastAsia="Times New Roman" w:hAnsi="Times New Roman" w:cs="Times New Roman"/>
                <w:color w:val="000000"/>
                <w:sz w:val="24"/>
                <w:lang w:val="uk-UA" w:eastAsia="uk-UA"/>
              </w:rPr>
              <w:t xml:space="preserve"> </w:t>
            </w:r>
            <w:r w:rsidRPr="00A227E1">
              <w:rPr>
                <w:rFonts w:ascii="Times New Roman" w:eastAsia="Times New Roman" w:hAnsi="Times New Roman" w:cs="Times New Roman"/>
                <w:b/>
                <w:color w:val="000000"/>
                <w:sz w:val="24"/>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r>
      <w:tr w:rsidR="00A227E1" w:rsidRPr="00A227E1" w:rsidTr="00A227E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18 </w:t>
            </w:r>
          </w:p>
        </w:tc>
        <w:tc>
          <w:tcPr>
            <w:tcW w:w="398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Землі загального користування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5 </w:t>
            </w:r>
          </w:p>
        </w:tc>
      </w:tr>
      <w:tr w:rsidR="00A227E1" w:rsidRPr="00A227E1" w:rsidTr="00A227E1">
        <w:trPr>
          <w:trHeight w:val="285"/>
        </w:trPr>
        <w:tc>
          <w:tcPr>
            <w:tcW w:w="830"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19 </w:t>
            </w:r>
          </w:p>
        </w:tc>
        <w:tc>
          <w:tcPr>
            <w:tcW w:w="398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Для цілей підрозділів 16 – 18 та для </w:t>
            </w: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88"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r>
      <w:tr w:rsidR="00A227E1" w:rsidRPr="00A227E1" w:rsidTr="00A227E1">
        <w:trPr>
          <w:trHeight w:val="553"/>
        </w:trPr>
        <w:tc>
          <w:tcPr>
            <w:tcW w:w="830" w:type="dxa"/>
            <w:tcBorders>
              <w:top w:val="nil"/>
              <w:left w:val="single" w:sz="4" w:space="0" w:color="000000"/>
              <w:bottom w:val="single" w:sz="4" w:space="0" w:color="000000"/>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8"/>
                <w:lang w:val="uk-UA" w:eastAsia="uk-UA"/>
              </w:rPr>
            </w:pPr>
          </w:p>
        </w:tc>
        <w:tc>
          <w:tcPr>
            <w:tcW w:w="398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збереження та використання земель природно-заповідного фонду </w:t>
            </w:r>
            <w:r w:rsidRPr="00A227E1">
              <w:rPr>
                <w:rFonts w:ascii="Times New Roman" w:eastAsia="Times New Roman" w:hAnsi="Times New Roman" w:cs="Times New Roman"/>
                <w:b/>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bl>
    <w:p w:rsidR="00A227E1" w:rsidRPr="00A227E1" w:rsidRDefault="00A227E1" w:rsidP="00A227E1">
      <w:pPr>
        <w:spacing w:after="56"/>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 xml:space="preserve"> </w:t>
      </w:r>
    </w:p>
    <w:p w:rsidR="00A227E1" w:rsidRPr="00A227E1" w:rsidRDefault="00A227E1" w:rsidP="00A227E1">
      <w:pPr>
        <w:spacing w:after="30"/>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Сільський голова                                                                    Надія БАБАНСЬКА</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Додаток 2 </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до рішення про встановлення ставок та пільг</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із сплати земельного податку</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ЗАТВЕРДЖЕНО</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рішенням Мостівської сільської ради</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  _______ року №  __</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  </w:t>
      </w:r>
    </w:p>
    <w:p w:rsidR="00A227E1" w:rsidRPr="00A227E1" w:rsidRDefault="00A227E1" w:rsidP="00A227E1">
      <w:pPr>
        <w:ind w:left="2478" w:right="2494" w:hanging="11"/>
        <w:jc w:val="center"/>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ПЕРЕЛІК</w:t>
      </w:r>
    </w:p>
    <w:p w:rsidR="00A227E1" w:rsidRPr="00A227E1" w:rsidRDefault="00A227E1" w:rsidP="00A227E1">
      <w:pPr>
        <w:tabs>
          <w:tab w:val="left" w:pos="9355"/>
        </w:tabs>
        <w:ind w:right="-1" w:hanging="11"/>
        <w:jc w:val="center"/>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пільг для фізичних та юридичних осіб, наданих відповідно до пункту 284.1 </w:t>
      </w:r>
    </w:p>
    <w:p w:rsidR="00A227E1" w:rsidRPr="00A227E1" w:rsidRDefault="00A227E1" w:rsidP="00A227E1">
      <w:pPr>
        <w:tabs>
          <w:tab w:val="left" w:pos="9355"/>
        </w:tabs>
        <w:ind w:right="-1" w:hanging="11"/>
        <w:jc w:val="center"/>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статті 284 Податкового кодексу України, із сплати земельного податку</w:t>
      </w:r>
    </w:p>
    <w:p w:rsidR="00A227E1" w:rsidRPr="00A227E1" w:rsidRDefault="00A227E1" w:rsidP="00A227E1">
      <w:pPr>
        <w:ind w:right="2494"/>
        <w:jc w:val="center"/>
        <w:rPr>
          <w:rFonts w:ascii="Times New Roman" w:eastAsia="Times New Roman" w:hAnsi="Times New Roman" w:cs="Times New Roman"/>
          <w:b/>
          <w:color w:val="000000"/>
          <w:sz w:val="24"/>
          <w:szCs w:val="24"/>
          <w:lang w:val="uk-UA" w:eastAsia="uk-UA"/>
        </w:rPr>
      </w:pPr>
    </w:p>
    <w:p w:rsidR="00A227E1" w:rsidRPr="00A227E1" w:rsidRDefault="00A227E1" w:rsidP="00A227E1">
      <w:pPr>
        <w:ind w:right="2494"/>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Пільги встановлюються на 2021 рік та вводяться в дію з 01.01.2021</w:t>
      </w:r>
    </w:p>
    <w:p w:rsidR="00A227E1" w:rsidRPr="00A227E1" w:rsidRDefault="00A227E1" w:rsidP="00A227E1">
      <w:pPr>
        <w:ind w:right="2494"/>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року</w:t>
      </w:r>
    </w:p>
    <w:p w:rsidR="00A227E1" w:rsidRPr="00A227E1" w:rsidRDefault="00A227E1" w:rsidP="00A227E1">
      <w:pPr>
        <w:ind w:right="2494"/>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1550"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Адміністративно-територіальні одиниці, або населені пункти на які поширюється дія рішення ради</w:t>
      </w:r>
    </w:p>
    <w:p w:rsidR="00A227E1" w:rsidRPr="00A227E1" w:rsidRDefault="00A227E1" w:rsidP="00A227E1">
      <w:pPr>
        <w:ind w:right="-1"/>
        <w:jc w:val="both"/>
        <w:rPr>
          <w:rFonts w:ascii="Times New Roman" w:eastAsia="Times New Roman" w:hAnsi="Times New Roman" w:cs="Times New Roman"/>
          <w:color w:val="000000"/>
          <w:sz w:val="24"/>
          <w:szCs w:val="24"/>
          <w:lang w:val="uk-UA"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912"/>
        <w:gridCol w:w="5317"/>
      </w:tblGrid>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Код району</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Код КОАТУУ</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Назва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4822783501</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Мостове</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4822783502</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Веселе</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4822783503</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Дворянка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4822783504</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Миколаївка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4822783505</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Першотравнівка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4822783506</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Червона Поляна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4822783507</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Чернігівка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4822783508</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Шевченко</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4822784401</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с.Суха Балка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4822784402</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с.Іванівка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4822784403</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с.Ізбашівка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4822784404</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с.Лідіївка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4822780501</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с.Олександрівка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4822780502</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Грибоносове</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4822780503</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30"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с.Івано-Федорівка</w:t>
            </w:r>
          </w:p>
        </w:tc>
      </w:tr>
    </w:tbl>
    <w:p w:rsidR="00A227E1" w:rsidRPr="00A227E1" w:rsidRDefault="00A227E1" w:rsidP="00A227E1">
      <w:pPr>
        <w:spacing w:after="2"/>
        <w:rPr>
          <w:rFonts w:ascii="Times New Roman" w:eastAsia="Times New Roman" w:hAnsi="Times New Roman" w:cs="Times New Roman"/>
          <w:color w:val="000000"/>
          <w:sz w:val="28"/>
          <w:lang w:val="uk-UA" w:eastAsia="uk-UA"/>
        </w:rPr>
      </w:pPr>
    </w:p>
    <w:tbl>
      <w:tblPr>
        <w:tblW w:w="10348" w:type="dxa"/>
        <w:tblInd w:w="-283" w:type="dxa"/>
        <w:tblCellMar>
          <w:left w:w="106" w:type="dxa"/>
          <w:right w:w="43" w:type="dxa"/>
        </w:tblCellMar>
        <w:tblLook w:val="04A0" w:firstRow="1" w:lastRow="0" w:firstColumn="1" w:lastColumn="0" w:noHBand="0" w:noVBand="1"/>
      </w:tblPr>
      <w:tblGrid>
        <w:gridCol w:w="8366"/>
        <w:gridCol w:w="1982"/>
      </w:tblGrid>
      <w:tr w:rsidR="00A227E1" w:rsidRPr="00A227E1" w:rsidTr="00A227E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Група платників, категорія/цільове призначення земельних ділянок </w:t>
            </w:r>
          </w:p>
        </w:tc>
        <w:tc>
          <w:tcPr>
            <w:tcW w:w="1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Розмір пільги  (у відсотках) </w:t>
            </w:r>
          </w:p>
        </w:tc>
      </w:tr>
      <w:tr w:rsidR="00A227E1" w:rsidRPr="00A227E1" w:rsidTr="00A227E1">
        <w:trPr>
          <w:trHeight w:val="334"/>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Інваліди першої і другої групи </w:t>
            </w:r>
          </w:p>
        </w:tc>
        <w:tc>
          <w:tcPr>
            <w:tcW w:w="1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331"/>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Фізичні особи, які виховують трьох і більше дітей віком до 18 років </w:t>
            </w:r>
          </w:p>
        </w:tc>
        <w:tc>
          <w:tcPr>
            <w:tcW w:w="1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331"/>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Пенсіонери (за віком) </w:t>
            </w:r>
          </w:p>
        </w:tc>
        <w:tc>
          <w:tcPr>
            <w:tcW w:w="1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55"/>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Ветерани війни та особи, на яких поширюється дія</w:t>
            </w:r>
            <w:hyperlink r:id="rId7" w:history="1">
              <w:r w:rsidRPr="00A227E1">
                <w:rPr>
                  <w:rFonts w:ascii="Calibri" w:eastAsia="Calibri" w:hAnsi="Calibri" w:cs="Times New Roman"/>
                  <w:color w:val="0000FF"/>
                  <w:sz w:val="24"/>
                  <w:szCs w:val="24"/>
                  <w:u w:val="single"/>
                  <w:lang w:val="uk-UA" w:eastAsia="uk-UA"/>
                </w:rPr>
                <w:t xml:space="preserve"> Закону України </w:t>
              </w:r>
            </w:hyperlink>
            <w:hyperlink r:id="rId8" w:history="1">
              <w:r w:rsidRPr="00A227E1">
                <w:rPr>
                  <w:rFonts w:ascii="Calibri" w:eastAsia="Calibri" w:hAnsi="Calibri" w:cs="Times New Roman"/>
                  <w:color w:val="0000FF"/>
                  <w:sz w:val="24"/>
                  <w:szCs w:val="24"/>
                  <w:u w:val="single"/>
                  <w:lang w:val="uk-UA" w:eastAsia="uk-UA"/>
                </w:rPr>
                <w:t>«Про статус ветеранів війни, гарантії їх соціального захисту»</w:t>
              </w:r>
            </w:hyperlink>
            <w:r w:rsidRPr="00A227E1">
              <w:rPr>
                <w:rFonts w:ascii="Times New Roman" w:eastAsia="Times New Roman" w:hAnsi="Times New Roman" w:cs="Times New Roman"/>
                <w:color w:val="000000"/>
                <w:sz w:val="24"/>
                <w:szCs w:val="24"/>
                <w:lang w:val="uk-UA" w:eastAsia="uk-UA"/>
              </w:rPr>
              <w:t xml:space="preserve">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33"/>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Фізичні особи, визнані законом особами, які постраждали внаслідок Чорнобильської катастрофи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lastRenderedPageBreak/>
              <w:t xml:space="preserve">Заклади культури,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334"/>
        </w:trPr>
        <w:tc>
          <w:tcPr>
            <w:tcW w:w="836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Заклади науки (крім національних та державних дендрологічних </w:t>
            </w:r>
          </w:p>
        </w:tc>
        <w:tc>
          <w:tcPr>
            <w:tcW w:w="1982"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p>
        </w:tc>
      </w:tr>
      <w:tr w:rsidR="00A227E1" w:rsidRPr="00A227E1" w:rsidTr="00A227E1">
        <w:trPr>
          <w:trHeight w:val="643"/>
        </w:trPr>
        <w:tc>
          <w:tcPr>
            <w:tcW w:w="836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парків), які повністю утримуються за рахунок коштів державного або місцевих бюджетів </w:t>
            </w:r>
          </w:p>
        </w:tc>
        <w:tc>
          <w:tcPr>
            <w:tcW w:w="1982"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Заклади освіти,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56"/>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Заклади охорони здоров’я,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Заклади соціального захисту,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55"/>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Заклади фізичної культури і спорту,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1931"/>
        </w:trPr>
        <w:tc>
          <w:tcPr>
            <w:tcW w:w="836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tc>
        <w:tc>
          <w:tcPr>
            <w:tcW w:w="1982"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82"/>
        </w:trPr>
        <w:tc>
          <w:tcPr>
            <w:tcW w:w="8366"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Органи державної влади та органи місцевого самоврядування, органи прокуратури, суди, заклади, установи та організації, </w:t>
            </w:r>
          </w:p>
        </w:tc>
        <w:tc>
          <w:tcPr>
            <w:tcW w:w="1982" w:type="dxa"/>
            <w:tcBorders>
              <w:top w:val="single" w:sz="4" w:space="0" w:color="000000"/>
              <w:left w:val="single" w:sz="4" w:space="0" w:color="000000"/>
              <w:bottom w:val="nil"/>
              <w:right w:val="single" w:sz="4" w:space="0" w:color="000000"/>
            </w:tcBorders>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p>
        </w:tc>
      </w:tr>
      <w:tr w:rsidR="00A227E1" w:rsidRPr="00A227E1" w:rsidTr="00A227E1">
        <w:trPr>
          <w:trHeight w:val="1260"/>
        </w:trPr>
        <w:tc>
          <w:tcPr>
            <w:tcW w:w="8366"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 </w:t>
            </w:r>
          </w:p>
        </w:tc>
        <w:tc>
          <w:tcPr>
            <w:tcW w:w="1982"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Підприємства, організації, установи – для земельних ділянок під об’єктами комунальної власності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100</w:t>
            </w:r>
          </w:p>
        </w:tc>
      </w:tr>
      <w:tr w:rsidR="00A227E1" w:rsidRPr="00A227E1" w:rsidTr="00A227E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Власники земельних ділянок, земельних часток (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100</w:t>
            </w:r>
          </w:p>
        </w:tc>
      </w:tr>
    </w:tbl>
    <w:p w:rsidR="00A227E1" w:rsidRPr="00A227E1" w:rsidRDefault="00A227E1" w:rsidP="00A227E1">
      <w:pPr>
        <w:spacing w:after="51" w:line="230" w:lineRule="auto"/>
        <w:ind w:right="-15" w:firstLine="335"/>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right="-15" w:firstLine="335"/>
        <w:rPr>
          <w:rFonts w:ascii="Times New Roman" w:eastAsia="Times New Roman" w:hAnsi="Times New Roman" w:cs="Times New Roman"/>
          <w:color w:val="000000"/>
          <w:sz w:val="28"/>
          <w:lang w:val="uk-UA" w:eastAsia="uk-UA"/>
        </w:rPr>
      </w:pPr>
    </w:p>
    <w:p w:rsidR="00A227E1" w:rsidRPr="00A227E1" w:rsidRDefault="00A227E1" w:rsidP="00A227E1">
      <w:pPr>
        <w:spacing w:after="51" w:line="230" w:lineRule="auto"/>
        <w:ind w:right="-15" w:firstLine="335"/>
        <w:rPr>
          <w:rFonts w:ascii="Times New Roman" w:eastAsia="Times New Roman" w:hAnsi="Times New Roman" w:cs="Times New Roman"/>
          <w:color w:val="000000"/>
          <w:sz w:val="28"/>
          <w:lang w:val="uk-UA" w:eastAsia="uk-UA"/>
        </w:rPr>
      </w:pPr>
    </w:p>
    <w:p w:rsidR="00A227E1" w:rsidRPr="00A227E1" w:rsidRDefault="00A227E1" w:rsidP="00A227E1">
      <w:pPr>
        <w:spacing w:after="51" w:line="230" w:lineRule="auto"/>
        <w:ind w:right="-15" w:firstLine="33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szCs w:val="24"/>
          <w:lang w:val="uk-UA" w:eastAsia="uk-UA"/>
        </w:rPr>
        <w:t xml:space="preserve"> Сільський голова                                                                  Надія БАБАНСЬКА</w:t>
      </w:r>
      <w:r w:rsidRPr="00A227E1">
        <w:rPr>
          <w:rFonts w:ascii="Times New Roman" w:eastAsia="Times New Roman" w:hAnsi="Times New Roman" w:cs="Times New Roman"/>
          <w:color w:val="000000"/>
          <w:sz w:val="28"/>
          <w:lang w:val="uk-UA" w:eastAsia="uk-UA"/>
        </w:rPr>
        <w:t xml:space="preserve">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8"/>
          <w:lang w:val="uk-UA" w:eastAsia="uk-UA"/>
        </w:rPr>
      </w:pPr>
    </w:p>
    <w:p w:rsidR="00A227E1" w:rsidRDefault="00A227E1" w:rsidP="00A227E1">
      <w:pPr>
        <w:spacing w:after="51" w:line="230" w:lineRule="auto"/>
        <w:ind w:right="-15"/>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right="-15"/>
        <w:rPr>
          <w:rFonts w:ascii="Times New Roman" w:eastAsia="Times New Roman" w:hAnsi="Times New Roman" w:cs="Times New Roman"/>
          <w:b/>
          <w:color w:val="000000"/>
          <w:sz w:val="28"/>
          <w:lang w:val="uk-UA" w:eastAsia="uk-UA"/>
        </w:rPr>
      </w:pPr>
    </w:p>
    <w:p w:rsidR="00A227E1" w:rsidRPr="00A227E1" w:rsidRDefault="00A227E1" w:rsidP="00A227E1">
      <w:pPr>
        <w:spacing w:after="51" w:line="230" w:lineRule="auto"/>
        <w:ind w:left="-5" w:right="-15" w:hanging="1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lastRenderedPageBreak/>
        <w:t xml:space="preserve">                                       Додаток  </w:t>
      </w:r>
    </w:p>
    <w:p w:rsidR="00A227E1" w:rsidRPr="00A227E1" w:rsidRDefault="00A227E1" w:rsidP="00A227E1">
      <w:pPr>
        <w:spacing w:after="51" w:line="230" w:lineRule="auto"/>
        <w:ind w:left="-5" w:right="-15" w:hanging="10"/>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до рішення  ____</w:t>
      </w:r>
      <w:r w:rsidRPr="00A227E1">
        <w:rPr>
          <w:rFonts w:ascii="Times New Roman" w:eastAsia="Times New Roman" w:hAnsi="Times New Roman" w:cs="Times New Roman"/>
          <w:color w:val="000000"/>
          <w:sz w:val="24"/>
          <w:szCs w:val="24"/>
          <w:lang w:val="uk-UA" w:eastAsia="uk-UA"/>
        </w:rPr>
        <w:t xml:space="preserve">  сесії 8 скликання Мостівської сільської ради</w:t>
      </w:r>
    </w:p>
    <w:p w:rsidR="00A227E1" w:rsidRPr="00A227E1" w:rsidRDefault="00A227E1" w:rsidP="00A227E1">
      <w:pPr>
        <w:spacing w:after="51" w:line="230" w:lineRule="auto"/>
        <w:ind w:left="-5" w:right="-15" w:hanging="1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від  _______  року №    __</w:t>
      </w: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right="-15" w:firstLine="335"/>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ПОЛОЖЕННЯ</w:t>
      </w:r>
    </w:p>
    <w:p w:rsidR="00A227E1" w:rsidRPr="00A227E1" w:rsidRDefault="00A227E1" w:rsidP="00A227E1">
      <w:pPr>
        <w:spacing w:after="51" w:line="230" w:lineRule="auto"/>
        <w:ind w:left="-5" w:right="-15" w:hanging="1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про оподаткування платою за землю на території</w:t>
      </w:r>
    </w:p>
    <w:p w:rsidR="00A227E1" w:rsidRPr="00A227E1" w:rsidRDefault="00A227E1" w:rsidP="00A227E1">
      <w:pPr>
        <w:spacing w:after="51" w:line="230" w:lineRule="auto"/>
        <w:ind w:left="-5" w:right="-15" w:hanging="1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Мостівської сільської ради</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І. Платники плати за землю: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1.1. Власники земельних ділянок, земельних часток (паїв).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1.2. Землекористувачі.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1.3. Платником орендної плати є орендар земельної ділянки.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ІІ. Об’єкти оподаткування: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2.1. Земельні ділянки, які перебувають у власності або користуванні.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2.2. Земельні частки (паї), які перебувають у власності.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2.3. Об'єктом оподаткування орендною платою є земельна ділянка, надана в оренду.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IІІ. База оподаткування: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3.2. Площа земельних ділянок, нормативну грошову оцінку яких не проведено.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3.3. Розмір та умови внесення орендної плати встановлюються у договорі оренди між орендодавцем (власником) і орендарем.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ІV. Ставки/розмір: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4.1. Ставки земельного податку визначені у Додатку 1.1 до цього Положення. Ставки застосовуються з урахуванням пункту 5.4 цього Положення.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4.2. Розмір орендної плати встановлюється у договорі оренди, але річна сума платежу: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4.2.1. Не може бути меншою розміру земельного податку, встановленого для відповідної категорії земельних ділянок на відповідній території.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4.2.2. Не може перевищувати 12 відсотків нормативної грошової оцінки землі.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4.2.3. Може перевищувати граничний розмір орендної плати, встановлений у підпункті 4.2.2 цього Положення, у разі визначення орендаря на конкурентних засадах.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4.2.4. Плата за суборенду земельних ділянок не може перевищувати орендної плати.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V. Пільги зі сплати земельного податку: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5.1. Пільги щодо сплати земельного податку для фізичних осіб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5.1.1. Від сплати податку звільняються: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5.1.1.1. інваліди першої і другої групи;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5.1.1.2. фізичні особи, які виховують трьох і більше дітей віком до 18 років;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5.1.1.3. пенсіонери (за віком);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5.1.1.4. ветерани війни та особи, на яких поширюється дія Закону України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«Про статус ветеранів війни, гарантії їх соціального захисту»;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lastRenderedPageBreak/>
        <w:t xml:space="preserve">5.1.1.5. фізичні особи, визнані законом особами, які постраждали внаслідок Чорнобильської катастрофи.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5.1.2.1. для ведення особистого селянського господарства – у розмірі не більш як 2 гектари;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5.1.2.2. для будівництва та обслуговування житлового будинку, господарських будівель і споруд (присадибна ділянка) у селі – не більш як 0,25 гектара, в селищі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не більш як 0,15 гектара, в місті – не більш як 0,10 гектара;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5.1.2.3. для індивідуального дачного будівництва – не більш як 0,10 гектара;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5.1.2.4. для будівництва індивідуальних гаражів – не більш як 0,01 гектара;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5.1.2.5. для ведення садівництва – не більш як 0,12 гектара.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5.1.4. Якщо фізична особа, визначена у пункті 5.1.1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Пільга починає застосовуватися до обраної земельної ділянки з базового податкового (звітного) періоду, у якому подано таку заяву.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5.2. Пільги щодо сплати земельного податку для юридичних осіб: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5.2.1. Від сплати податку звільняються: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5.2.1.1. санаторно-курортні та оздоровчі заклади громадських організацій інвалідів, реабілітаційні установи громадських організацій інвалідів;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w:t>
      </w:r>
      <w:r w:rsidRPr="00A227E1">
        <w:rPr>
          <w:rFonts w:ascii="Times New Roman" w:eastAsia="Times New Roman" w:hAnsi="Times New Roman" w:cs="Times New Roman"/>
          <w:color w:val="000000"/>
          <w:sz w:val="24"/>
          <w:szCs w:val="24"/>
          <w:lang w:val="uk-UA" w:eastAsia="uk-UA"/>
        </w:rPr>
        <w:lastRenderedPageBreak/>
        <w:t xml:space="preserve">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5.2.1.6. бази олімпійської та параолімпійської підготовки, перелік яких затверджується Кабінетом Міністрів України;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5.3. Перелік пільг для фізичних і юридичних осіб визначений у Додатку 1.2 до цього Положення.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right="-15" w:firstLine="335"/>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5.4. Земельні ділянки, які не підлягають оподаткуванню земельним податком: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5.4.1. Не сплачується податок за: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5.4.1.2. землі сільськогосподарських угідь, що перебувають у тимчасовій консервації або у стадії сільськогосподарського освоєння;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lastRenderedPageBreak/>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5.4.1.6. земельні ділянки кладовищ, крематоріїв та колумбаріїв;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VІ. Порядок обчислення: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6.1. Порядок обчислення плати за землю.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6.1.1. Підставою для нарахування земельного податку є дані державного земельного кадастру.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 розміру площі </w:t>
      </w:r>
      <w:r w:rsidRPr="00A227E1">
        <w:rPr>
          <w:rFonts w:ascii="Times New Roman" w:eastAsia="Times New Roman" w:hAnsi="Times New Roman" w:cs="Times New Roman"/>
          <w:color w:val="000000"/>
          <w:sz w:val="24"/>
          <w:szCs w:val="24"/>
          <w:lang w:val="uk-UA" w:eastAsia="uk-UA"/>
        </w:rPr>
        <w:lastRenderedPageBreak/>
        <w:t xml:space="preserve">земельної ділянки, що перебуває у власності та/або користуванні платника податку; права на користування пільгою із сплати податку; розміру ставки податку; нарахованої суми податку.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w:t>
      </w:r>
      <w:r w:rsidRPr="00A227E1">
        <w:rPr>
          <w:rFonts w:ascii="Times New Roman" w:eastAsia="Times New Roman" w:hAnsi="Times New Roman" w:cs="Times New Roman"/>
          <w:color w:val="000000"/>
          <w:sz w:val="24"/>
          <w:szCs w:val="24"/>
          <w:lang w:val="uk-UA" w:eastAsia="uk-UA"/>
        </w:rPr>
        <w:tab/>
        <w:t xml:space="preserve">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2)</w:t>
      </w:r>
      <w:r w:rsidRPr="00A227E1">
        <w:rPr>
          <w:rFonts w:ascii="Times New Roman" w:eastAsia="Times New Roman" w:hAnsi="Times New Roman" w:cs="Times New Roman"/>
          <w:color w:val="000000"/>
          <w:sz w:val="24"/>
          <w:szCs w:val="24"/>
          <w:lang w:val="uk-UA" w:eastAsia="uk-UA"/>
        </w:rPr>
        <w:tab/>
        <w:t xml:space="preserve">пропорційно належній частці кожної особи – якщо будівля перебуває у спільній частковій власності;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3)</w:t>
      </w:r>
      <w:r w:rsidRPr="00A227E1">
        <w:rPr>
          <w:rFonts w:ascii="Times New Roman" w:eastAsia="Times New Roman" w:hAnsi="Times New Roman" w:cs="Times New Roman"/>
          <w:color w:val="000000"/>
          <w:sz w:val="24"/>
          <w:szCs w:val="24"/>
          <w:lang w:val="uk-UA" w:eastAsia="uk-UA"/>
        </w:rPr>
        <w:tab/>
        <w:t xml:space="preserve">пропорційно належній частці кожної особи – якщо будівля перебуває у спільній сумісній власності і поділена в натурі.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6.1.4. Юридична особа зменшує податкові зобов'язання із земельного податку на суму пільг, які надаються фізичним особам відповідно до пункту 5.1.1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6.2. Податковий період, порядок обчислення орендної плати, строк сплати та порядок її зарахування до бюджетів застосовується відповідно до вимог статей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285 – 287 Податкового кодексу України.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VІІ. Податковий період: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7.1. Базовим податковим (звітним) періодом для плати за землю є календарний рік.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VІІІ. Строк та порядок сплати  за землю: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8.1. Власники землі та землекористувачі сплачують плату за землю з дня виникнення права власності або права користування земельною ділянкою.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lastRenderedPageBreak/>
        <w:t xml:space="preserve">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8.4. Податкове зобов'язання з плати за землю, визначене у податковій декларації, у тому числі за ново 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8.5. Податок фізичними особами сплачується протягом 60 днів з дня вручення податкового повідомлення-рішення.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ІХ. Строк та порядок подання звітності з плати за землю: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9.1.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9.3. За ново 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ХІІ. Орендна плата</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12.1.Підставою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Орган місцевого самоврядування,який укладає договори оренди землі,повинен до 1 лютого подавати контролюючому органу за місцезнаходженням земельної ділянки переліки орендарів,з якими укладено договори оренди землі на поточний рік,та інформувати </w:t>
      </w:r>
      <w:r w:rsidRPr="00A227E1">
        <w:rPr>
          <w:rFonts w:ascii="Times New Roman" w:eastAsia="Times New Roman" w:hAnsi="Times New Roman" w:cs="Times New Roman"/>
          <w:color w:val="000000"/>
          <w:sz w:val="24"/>
          <w:szCs w:val="24"/>
          <w:lang w:val="uk-UA" w:eastAsia="uk-UA"/>
        </w:rPr>
        <w:lastRenderedPageBreak/>
        <w:t>відповідний контролюючий орган про укладення нових,внесення змін до існуючих договорів оренди землі та їх розірвання до 1 числа місяця,що настає за місяцем,у якому відбулися зазначені зміни за формою,затвердженою центральним органом виконавчої влади.</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12.2.Платником орендної плати є орендар земельної ділянки.</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12.3.Обєктом оподаткування є земельна ділянка, надана в оренду.</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12.4.Розмір та умови внесення орендної плати встановлюються у договорі оренди між орендодавцем(власником) і орендарем згідно пункту 4.2. цього Положення:</w:t>
      </w: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землі сільськогосподарського призначення </w:t>
      </w: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а) рілля (городництво, ОПГ) – оренда плата справляється в розмірі </w:t>
      </w:r>
      <w:r w:rsidRPr="00A227E1">
        <w:rPr>
          <w:rFonts w:ascii="Times New Roman" w:eastAsia="Times New Roman" w:hAnsi="Times New Roman" w:cs="Times New Roman"/>
          <w:b/>
          <w:color w:val="000000"/>
          <w:sz w:val="24"/>
          <w:lang w:val="uk-UA" w:eastAsia="uk-UA"/>
        </w:rPr>
        <w:t>3 %</w:t>
      </w:r>
      <w:r w:rsidRPr="00A227E1">
        <w:rPr>
          <w:rFonts w:ascii="Times New Roman" w:eastAsia="Times New Roman" w:hAnsi="Times New Roman" w:cs="Times New Roman"/>
          <w:color w:val="000000"/>
          <w:sz w:val="24"/>
          <w:lang w:val="uk-UA" w:eastAsia="uk-UA"/>
        </w:rPr>
        <w:t xml:space="preserve"> від нормативної грошової оцінки.</w:t>
      </w: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б) під господарськими будівлями та дворами (складами) – </w:t>
      </w:r>
      <w:r w:rsidRPr="00A227E1">
        <w:rPr>
          <w:rFonts w:ascii="Times New Roman" w:eastAsia="Times New Roman" w:hAnsi="Times New Roman" w:cs="Times New Roman"/>
          <w:b/>
          <w:color w:val="000000"/>
          <w:sz w:val="24"/>
          <w:lang w:val="uk-UA" w:eastAsia="uk-UA"/>
        </w:rPr>
        <w:t>3 %</w:t>
      </w:r>
      <w:r w:rsidRPr="00A227E1">
        <w:rPr>
          <w:rFonts w:ascii="Times New Roman" w:eastAsia="Times New Roman" w:hAnsi="Times New Roman" w:cs="Times New Roman"/>
          <w:color w:val="000000"/>
          <w:sz w:val="24"/>
          <w:lang w:val="uk-UA" w:eastAsia="uk-UA"/>
        </w:rPr>
        <w:t xml:space="preserve"> від грошової оцінки</w:t>
      </w: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землі комерційного використання (магазини, бари, інше) – </w:t>
      </w:r>
      <w:r w:rsidRPr="00A227E1">
        <w:rPr>
          <w:rFonts w:ascii="Times New Roman" w:eastAsia="Times New Roman" w:hAnsi="Times New Roman" w:cs="Times New Roman"/>
          <w:b/>
          <w:color w:val="000000"/>
          <w:sz w:val="24"/>
          <w:lang w:val="uk-UA" w:eastAsia="uk-UA"/>
        </w:rPr>
        <w:t>5 %</w:t>
      </w:r>
      <w:r w:rsidRPr="00A227E1">
        <w:rPr>
          <w:rFonts w:ascii="Times New Roman" w:eastAsia="Times New Roman" w:hAnsi="Times New Roman" w:cs="Times New Roman"/>
          <w:color w:val="000000"/>
          <w:sz w:val="24"/>
          <w:lang w:val="uk-UA" w:eastAsia="uk-UA"/>
        </w:rPr>
        <w:t xml:space="preserve"> від грошової оцінки.</w:t>
      </w: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землі зв’язку , телекомунікацій та енергетичної системи – </w:t>
      </w:r>
      <w:r w:rsidRPr="00A227E1">
        <w:rPr>
          <w:rFonts w:ascii="Times New Roman" w:eastAsia="Times New Roman" w:hAnsi="Times New Roman" w:cs="Times New Roman"/>
          <w:b/>
          <w:color w:val="000000"/>
          <w:sz w:val="24"/>
          <w:lang w:val="uk-UA" w:eastAsia="uk-UA"/>
        </w:rPr>
        <w:t>12 %</w:t>
      </w:r>
      <w:r w:rsidRPr="00A227E1">
        <w:rPr>
          <w:rFonts w:ascii="Times New Roman" w:eastAsia="Times New Roman" w:hAnsi="Times New Roman" w:cs="Times New Roman"/>
          <w:color w:val="000000"/>
          <w:sz w:val="24"/>
          <w:lang w:val="uk-UA" w:eastAsia="uk-UA"/>
        </w:rPr>
        <w:t xml:space="preserve"> від грошової оцінки. </w:t>
      </w:r>
    </w:p>
    <w:p w:rsidR="00A227E1" w:rsidRPr="00A227E1" w:rsidRDefault="00A227E1" w:rsidP="00A227E1">
      <w:pPr>
        <w:spacing w:after="49" w:line="230" w:lineRule="auto"/>
        <w:ind w:left="-15" w:right="-5"/>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землі для розміщення (будівництва) та обслуговування башт мобільного зв’язку – </w:t>
      </w:r>
      <w:r w:rsidRPr="00A227E1">
        <w:rPr>
          <w:rFonts w:ascii="Times New Roman" w:eastAsia="Times New Roman" w:hAnsi="Times New Roman" w:cs="Times New Roman"/>
          <w:b/>
          <w:color w:val="000000"/>
          <w:sz w:val="24"/>
          <w:lang w:val="uk-UA" w:eastAsia="uk-UA"/>
        </w:rPr>
        <w:t>12 %</w:t>
      </w:r>
      <w:r w:rsidRPr="00A227E1">
        <w:rPr>
          <w:rFonts w:ascii="Times New Roman" w:eastAsia="Times New Roman" w:hAnsi="Times New Roman" w:cs="Times New Roman"/>
          <w:color w:val="000000"/>
          <w:sz w:val="24"/>
          <w:lang w:val="uk-UA" w:eastAsia="uk-UA"/>
        </w:rPr>
        <w:t xml:space="preserve"> від нормативної грошової оцінки.</w:t>
      </w: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для інших цілей – </w:t>
      </w:r>
      <w:r w:rsidRPr="00A227E1">
        <w:rPr>
          <w:rFonts w:ascii="Times New Roman" w:eastAsia="Times New Roman" w:hAnsi="Times New Roman" w:cs="Times New Roman"/>
          <w:b/>
          <w:color w:val="000000"/>
          <w:sz w:val="24"/>
          <w:lang w:val="uk-UA" w:eastAsia="uk-UA"/>
        </w:rPr>
        <w:t>3 %</w:t>
      </w:r>
      <w:r w:rsidRPr="00A227E1">
        <w:rPr>
          <w:rFonts w:ascii="Times New Roman" w:eastAsia="Times New Roman" w:hAnsi="Times New Roman" w:cs="Times New Roman"/>
          <w:color w:val="000000"/>
          <w:sz w:val="24"/>
          <w:lang w:val="uk-UA" w:eastAsia="uk-UA"/>
        </w:rPr>
        <w:t xml:space="preserve"> від нормативної грошової оцінки.</w:t>
      </w: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для садівництва  - </w:t>
      </w:r>
      <w:r w:rsidRPr="00A227E1">
        <w:rPr>
          <w:rFonts w:ascii="Times New Roman" w:eastAsia="Times New Roman" w:hAnsi="Times New Roman" w:cs="Times New Roman"/>
          <w:b/>
          <w:color w:val="000000"/>
          <w:sz w:val="24"/>
          <w:lang w:val="uk-UA" w:eastAsia="uk-UA"/>
        </w:rPr>
        <w:t>3 %</w:t>
      </w:r>
      <w:r w:rsidRPr="00A227E1">
        <w:rPr>
          <w:rFonts w:ascii="Times New Roman" w:eastAsia="Times New Roman" w:hAnsi="Times New Roman" w:cs="Times New Roman"/>
          <w:color w:val="000000"/>
          <w:sz w:val="24"/>
          <w:lang w:val="uk-UA" w:eastAsia="uk-UA"/>
        </w:rPr>
        <w:t xml:space="preserve"> від нормативної грошової оцінки.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51" w:line="230" w:lineRule="auto"/>
        <w:ind w:right="-15" w:firstLine="335"/>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right="-15" w:firstLine="335"/>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ХІІІ. Індексація нормативної грошової оцінки земель.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13.1. Для визначення розміру податку та орендної плати використовується нормативна грошова оцінка земельних ділянок.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13.2. Щорічно індексувати орендну плату з урахуванням коефіцієнту індексації за минулий рік.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Сільський голова                                                              Надія БАБАНСЬКА</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8"/>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8"/>
          <w:lang w:val="uk-UA" w:eastAsia="uk-UA"/>
        </w:rPr>
        <w:t xml:space="preserve"> </w:t>
      </w: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51" w:line="230" w:lineRule="auto"/>
        <w:ind w:left="-5" w:right="-15" w:hanging="10"/>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right="-5"/>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                                         </w:t>
      </w:r>
      <w:r w:rsidRPr="00A227E1">
        <w:rPr>
          <w:rFonts w:ascii="Times New Roman" w:eastAsia="Times New Roman" w:hAnsi="Times New Roman" w:cs="Times New Roman"/>
          <w:noProof/>
          <w:color w:val="000000"/>
          <w:sz w:val="24"/>
          <w:szCs w:val="24"/>
          <w:lang w:eastAsia="ru-RU"/>
        </w:rPr>
        <w:drawing>
          <wp:inline distT="0" distB="0" distL="0" distR="0" wp14:anchorId="32C9CC13" wp14:editId="02A6D44A">
            <wp:extent cx="4286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r>
        <w:rPr>
          <w:rFonts w:ascii="Times New Roman" w:eastAsia="Times New Roman" w:hAnsi="Times New Roman" w:cs="Times New Roman"/>
          <w:color w:val="000000"/>
          <w:sz w:val="24"/>
          <w:szCs w:val="24"/>
          <w:lang w:val="uk-UA" w:eastAsia="uk-UA"/>
        </w:rPr>
        <w:t xml:space="preserve">                           </w:t>
      </w:r>
      <w:r w:rsidRPr="00A227E1">
        <w:rPr>
          <w:rFonts w:ascii="Times New Roman" w:eastAsia="Times New Roman" w:hAnsi="Times New Roman" w:cs="Times New Roman"/>
          <w:b/>
          <w:color w:val="000000"/>
          <w:sz w:val="24"/>
          <w:szCs w:val="24"/>
          <w:lang w:val="uk-UA" w:eastAsia="uk-UA"/>
        </w:rPr>
        <w:t>ПРОЄКТ</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УКРАЇНА</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Миколаївська область</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Доманівський район</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Мостівська   сільська   рада</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__________________________________________________________________________</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РІШЕННЯ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Від  __________ року       №   ___             _______</w:t>
      </w:r>
      <w:r w:rsidRPr="00A227E1">
        <w:rPr>
          <w:rFonts w:ascii="Times New Roman" w:eastAsia="Times New Roman" w:hAnsi="Times New Roman" w:cs="Times New Roman"/>
          <w:color w:val="000000"/>
          <w:sz w:val="24"/>
          <w:szCs w:val="24"/>
          <w:lang w:val="uk-UA" w:eastAsia="uk-UA"/>
        </w:rPr>
        <w:t xml:space="preserve">  сесія  восьмого  скликання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Про встановлення ставок та пільг із сплати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податку на нерухоме майно, відмінне від</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земельної ділянки  на 2021 рік</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Керуючись  статтею 265 Податкового кодексу України та пунктом 24 частини першої статті 26 Закону України «Про місцеве самоврядування в Україні», сесія Мостівської сільської ради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ВИРІШИЛА:</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lang w:val="uk-UA" w:eastAsia="uk-UA"/>
        </w:rPr>
        <w:t>1.Установити на території Мостівської сільської ради:</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 Ставки податку на нерухоме майно, відмінне від земельної ділянки, згідно з додатком 1;</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2). Пільги для фізичних та юридичних осіб, надані відповідно до підпункту 265.4.2 пункту  265.4 статті 265 Податкового кодексу України, за переліком згідно з додатком 2.</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2. Оприлюднити дане рішення на офіційному веб-сайті Мостівської сільської ради.</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3. Контроль за виконанням даного рішення покласти на постійну комісію з питань бюджету, фінансів, планування соціально-економічного розвитку, комунальної власності, інфраструктури, транспорту та житлово-комунального господарства.</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4. Рішення № 2 від 22 червня 2019 року визнати таким, що втратило чинність.</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5. Рішення набирає чинності з 01.01.2021 року.</w:t>
      </w:r>
    </w:p>
    <w:p w:rsidR="00A227E1" w:rsidRPr="00A227E1" w:rsidRDefault="00A227E1" w:rsidP="00A227E1">
      <w:pPr>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52" w:lineRule="auto"/>
        <w:ind w:left="-15" w:right="-5" w:firstLine="350"/>
        <w:jc w:val="both"/>
        <w:rPr>
          <w:rFonts w:ascii="Times New Roman" w:eastAsia="Times New Roman" w:hAnsi="Times New Roman" w:cs="Times New Roman"/>
          <w:bCs/>
          <w:color w:val="000000"/>
          <w:sz w:val="24"/>
          <w:szCs w:val="24"/>
          <w:lang w:val="uk-UA" w:eastAsia="ru-RU"/>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b/>
          <w:bCs/>
          <w:color w:val="000000"/>
          <w:sz w:val="24"/>
          <w:szCs w:val="24"/>
          <w:lang w:val="uk-UA" w:eastAsia="ru-RU"/>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Сільський голова                                                             Надія БАБАНСЬКА</w:t>
      </w:r>
    </w:p>
    <w:p w:rsidR="00A227E1" w:rsidRPr="00A227E1" w:rsidRDefault="00A227E1" w:rsidP="00A227E1">
      <w:pPr>
        <w:rPr>
          <w:rFonts w:ascii="Times New Roman" w:eastAsia="Times New Roman" w:hAnsi="Times New Roman" w:cs="Times New Roman"/>
          <w:color w:val="000000"/>
          <w:sz w:val="24"/>
          <w:szCs w:val="24"/>
          <w:lang w:val="uk-UA" w:eastAsia="uk-UA"/>
        </w:rPr>
        <w:sectPr w:rsidR="00A227E1" w:rsidRPr="00A227E1">
          <w:pgSz w:w="11906" w:h="16838"/>
          <w:pgMar w:top="1134" w:right="567" w:bottom="1134" w:left="1701" w:header="709" w:footer="709" w:gutter="0"/>
          <w:cols w:space="720"/>
        </w:sectPr>
      </w:pP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Додаток  </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lang w:val="uk-UA" w:eastAsia="uk-UA"/>
        </w:rPr>
      </w:pPr>
      <w:r>
        <w:rPr>
          <w:rFonts w:ascii="Times New Roman" w:eastAsia="Times New Roman" w:hAnsi="Times New Roman" w:cs="Times New Roman"/>
          <w:color w:val="000000"/>
          <w:sz w:val="24"/>
          <w:lang w:val="uk-UA" w:eastAsia="uk-UA"/>
        </w:rPr>
        <w:t>До рішення №   ___         ______</w:t>
      </w:r>
      <w:r w:rsidRPr="00A227E1">
        <w:rPr>
          <w:rFonts w:ascii="Times New Roman" w:eastAsia="Times New Roman" w:hAnsi="Times New Roman" w:cs="Times New Roman"/>
          <w:color w:val="000000"/>
          <w:sz w:val="24"/>
          <w:lang w:val="uk-UA" w:eastAsia="uk-UA"/>
        </w:rPr>
        <w:t xml:space="preserve">  сесії 8 скликання</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Мостівської сільської ради</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lang w:val="uk-UA" w:eastAsia="uk-UA"/>
        </w:rPr>
      </w:pPr>
      <w:r>
        <w:rPr>
          <w:rFonts w:ascii="Times New Roman" w:eastAsia="Times New Roman" w:hAnsi="Times New Roman" w:cs="Times New Roman"/>
          <w:color w:val="000000"/>
          <w:sz w:val="24"/>
          <w:lang w:val="uk-UA" w:eastAsia="uk-UA"/>
        </w:rPr>
        <w:t>від  ____________</w:t>
      </w:r>
      <w:r w:rsidRPr="00A227E1">
        <w:rPr>
          <w:rFonts w:ascii="Times New Roman" w:eastAsia="Times New Roman" w:hAnsi="Times New Roman" w:cs="Times New Roman"/>
          <w:color w:val="000000"/>
          <w:sz w:val="24"/>
          <w:lang w:val="uk-UA" w:eastAsia="uk-UA"/>
        </w:rPr>
        <w:t xml:space="preserve"> року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lang w:eastAsia="uk-UA"/>
        </w:rPr>
      </w:pPr>
      <w:r w:rsidRPr="00A227E1">
        <w:rPr>
          <w:rFonts w:ascii="Times New Roman" w:eastAsia="Times New Roman" w:hAnsi="Times New Roman" w:cs="Times New Roman"/>
          <w:b/>
          <w:color w:val="000000"/>
          <w:sz w:val="24"/>
          <w:lang w:val="uk-UA" w:eastAsia="uk-UA"/>
        </w:rPr>
        <w:t>ПОЛОЖЕННЯ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b/>
          <w:color w:val="000000"/>
          <w:sz w:val="24"/>
          <w:lang w:val="uk-UA" w:eastAsia="uk-UA"/>
        </w:rPr>
        <w:t xml:space="preserve">                                    про податок на нерухоме майно, відмінне від земельної ділянки</w:t>
      </w:r>
    </w:p>
    <w:p w:rsidR="00A227E1" w:rsidRPr="00A227E1" w:rsidRDefault="00A227E1" w:rsidP="00A227E1">
      <w:pPr>
        <w:spacing w:after="49" w:line="230" w:lineRule="auto"/>
        <w:ind w:left="-15" w:right="-5" w:firstLine="350"/>
        <w:jc w:val="both"/>
        <w:rPr>
          <w:rFonts w:ascii="Times New Roman" w:eastAsia="Times New Roman" w:hAnsi="Times New Roman" w:cs="Times New Roman"/>
          <w:b/>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b/>
          <w:color w:val="000000"/>
          <w:sz w:val="24"/>
          <w:lang w:val="uk-UA" w:eastAsia="uk-UA"/>
        </w:rPr>
        <w:t xml:space="preserve">1.Податок на нерухоме майно, відмінне від земельної ділянки.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1.1.Об’єкти житлової нерухомості – будівлі, віднесені відповідно до законодавства до житлового фонду, дачні та садові будинки.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1.1.1.Будівлі , віднесенні до житлового фонду , поділяються на такі типи: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а) житловий будинок – будівля капітального типу, споруджена з дотриманням вимог , встановлених законом , іншими нормативно-правовими актами і призначена для постійного у ній проживання . Житлові будинки поділяються на житлові будинки садибного типу  - житловий будинок , розташований на окремій земельній ділянці , який складається із житлових та допоміжних (нежитлових) приміщень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в) квартира – ізольоване помешкання в житловому будинку , призначене та придатне для постійного у ньому проживання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г) котедж – одно – півтора поверховий будинок невеликої житлової площі для постійного чи тимчасового проживання з присадибною ділянкою;</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д) кімнати у багатосімейних (комунальних) квартирах – ізольовані помешкання в квартирі, в якій мешкають двоє чи більше квартиронаймачів.</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1.1.2.Садовий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 установленим для житлових будинків.</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1.1.3.Дачний будинок – житловий будинок для використання протягом року з метою позаміського відпочинку.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1.2.Об’єкти нежитлової нерухомості  - будівлі,  приміщення,, що не віднесені відповідно до законодавства до житлового фонду. У нежитловій нерухомості виділяють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а)  будівлі  готельні  – готелі , мотелі , кемпінги, пансіонати , ресторани та бари , туристичні бази, гірські притулки , табори для відпочинку , будинки відпочинку;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б) будівлі  офісні  – будівлі фінансового обслуговування , адміністративно – побутові будівлі , будівлі для конторських та адміністративних цілей;</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в) будівлі торгівельні  – торгові центри , універмаги , магазини , криті ринки , павільйони та зали для ярмарків , станції технічного обслуговування автомобілів, їдальні , кафе, закусочні , бази та склади підприємств торгівлі й громадського харчування , будівлі підприємств побутового обслуговування ;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г) гаражі  – гаражі ( наземні й підземні)  та криті автомобільні стоянки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д) будівлі промислові та склади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ж) будівлі  для публічних виступів (казино, ігорні будинки);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з) господарські  (присадибні) будівлі  – допоміжні (нежитлові) приміщення , до яких належать сараї , хліви , гаражі, літні кухні, майстерні, вбиральні, погреби, навіси, котельні, бойлерні, трансформаторні підстанції тощо;</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lastRenderedPageBreak/>
        <w:t>к) інші будівлі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2.  Платники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2.1.  Платниками податку є фізичні та юридичні особи , в тому числі нерезиденти , які є власниками об’єктів житлової та \ або нежитлової нерухомості.</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а) якщо об’єкт житлової та\або нежитлової нерухомості перебуває у спільній частковій власності кількох осіб , платником податку є кожна з цих осіб за належну їй частку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б) якщо об’єкт житлової та\або нежитлової нерухомості перебуває у спільній  сумісній власності кількох осіб , але не поділений в натурі , платником податку є одна з таких осіб-власників , визначена за їх згодою , якщо інше не встановлено судом;</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в) якщо об’єкт житлової та\або нежитлової нерухомості перебуває у спільній сумісній власності кількох осіб і поділений між ними в натурі , платником податку є кожна з цих осіб за належну їй частку.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3 . Обєкт оподаткування.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3.1. Об’єктом оподаткування є об’єкт житлової та нежитлової нерухомості, в тому числі його частка.</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3.1.1 Не є об’єктом оподаткування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а) об’єкти житлової та нежитлової нерухомості, які перебувають у власності органів державної влади , органів місцевого самоврядування, а також організацій ,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б)об’єкти житлової та нежитлової нерухомості , які розташовані в зонах відчуження та безумовного (обов’язкового ) відселення , визначені законом , в тому числі їх частки;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в) будівлі дитячих будинків сімейного  типу;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г) гуртожитки;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д)житлова нерухомість,не придатна для проживання,в тому числі у зв’язку з аварійним станом,визнана такою згідно з рішенням сільської ради;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ж)об’єкти житлової нерухомості, в тому числі їх частки, що належать дітям-сиротам,дітям,позбавленим батьківського піклування, та особам з їх числа, визнаним такими відповідно до закону,дітям-інвалідам, які виховуються одинокими матерями(батьками), але не більше одного такого об’єкта на дитину;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и)об’єкти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к) будівлі промисловості, зокрема виробничі корпуси , цехи, складські приміщення промислових підприємств;</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л) будівлі, споруди сільськогосподарських товаровиробників, призначені для використання безпосередньо  у сільськогосподарській діяльності;</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м) об’єкти  житлової та нежитлової нерухомості , які перебувають у власності громадських організацій інвалідів та їх підприємств;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н) об’єкти нерухомості, що перебувають у власності релігійних організацій, статути (положення) яких зареєстровано у встановленому законом порядку ,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4. База оподаткування.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4.1. Базою  оподаткування є загальна площа об’єкта житлової та нежитлової нерухомості, в тому числі його часток.</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eastAsia="uk-UA"/>
        </w:rPr>
      </w:pPr>
      <w:r w:rsidRPr="00A227E1">
        <w:rPr>
          <w:rFonts w:ascii="Times New Roman" w:eastAsia="Times New Roman" w:hAnsi="Times New Roman" w:cs="Times New Roman"/>
          <w:color w:val="000000"/>
          <w:sz w:val="24"/>
          <w:lang w:val="uk-UA" w:eastAsia="uk-UA"/>
        </w:rPr>
        <w:lastRenderedPageBreak/>
        <w:t>4.1.1 База оподаткування об’єктів житлової  та нежитлової нерухомості , в тому числі їх часток , які перебувають у власності фізичних осіб , обчислюється контролюючим органом на підставі даних Державного реєстру речових прав на нерухоме майно , що безоплатно надаються органами державної реєстрації прав на нерухоме майно та\або на підставі оригіналів відповідних  документів платника податків , зокрема документів на право власності.</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4.1.2 База оподаткування об’єктів житлової та нежитлової нерухомості , в тому числі їх часток ,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 що підтверджують право власності на такий об’єкт.</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5. Пільги із сплати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5.1 База оподаткування об’єкта/об’єктів житлової нерухомості , в тому числі їх часток,що перебувають у власності фізичної особи платника податку,  зменшується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eastAsia="uk-UA"/>
        </w:rPr>
      </w:pPr>
      <w:r w:rsidRPr="00A227E1">
        <w:rPr>
          <w:rFonts w:ascii="Times New Roman" w:eastAsia="Times New Roman" w:hAnsi="Times New Roman" w:cs="Times New Roman"/>
          <w:color w:val="000000"/>
          <w:sz w:val="24"/>
          <w:lang w:val="uk-UA" w:eastAsia="uk-UA"/>
        </w:rPr>
        <w:t xml:space="preserve">а) для квартири/квартир не залежно від їх кількості  - на </w:t>
      </w:r>
      <w:smartTag w:uri="urn:schemas-microsoft-com:office:smarttags" w:element="metricconverter">
        <w:smartTagPr>
          <w:attr w:name="ProductID" w:val="60 кв. метрів"/>
        </w:smartTagPr>
        <w:r w:rsidRPr="00A227E1">
          <w:rPr>
            <w:rFonts w:ascii="Times New Roman" w:eastAsia="Times New Roman" w:hAnsi="Times New Roman" w:cs="Times New Roman"/>
            <w:color w:val="000000"/>
            <w:sz w:val="24"/>
            <w:lang w:val="uk-UA" w:eastAsia="uk-UA"/>
          </w:rPr>
          <w:t>60 кв. метрів</w:t>
        </w:r>
      </w:smartTag>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б) для житлового будинку/будинків незалежно від їх кількості  - на </w:t>
      </w:r>
      <w:smartTag w:uri="urn:schemas-microsoft-com:office:smarttags" w:element="metricconverter">
        <w:smartTagPr>
          <w:attr w:name="ProductID" w:val="120 кв. метрів"/>
        </w:smartTagPr>
        <w:r w:rsidRPr="00A227E1">
          <w:rPr>
            <w:rFonts w:ascii="Times New Roman" w:eastAsia="Times New Roman" w:hAnsi="Times New Roman" w:cs="Times New Roman"/>
            <w:color w:val="000000"/>
            <w:sz w:val="24"/>
            <w:lang w:val="uk-UA" w:eastAsia="uk-UA"/>
          </w:rPr>
          <w:t>120 кв. метрів</w:t>
        </w:r>
      </w:smartTag>
      <w:r w:rsidRPr="00A227E1">
        <w:rPr>
          <w:rFonts w:ascii="Times New Roman" w:eastAsia="Times New Roman" w:hAnsi="Times New Roman" w:cs="Times New Roman"/>
          <w:color w:val="000000"/>
          <w:sz w:val="24"/>
          <w:lang w:val="uk-UA" w:eastAsia="uk-UA"/>
        </w:rPr>
        <w:t>;</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в) для різних типів об’єктів житлової нерухомості , в тому числі їх часток ( у разі одночасного перебування у власності платника податку квартири \квартир та житлового будинку\будинків , у тому числі  їх часток – на </w:t>
      </w:r>
      <w:smartTag w:uri="urn:schemas-microsoft-com:office:smarttags" w:element="metricconverter">
        <w:smartTagPr>
          <w:attr w:name="ProductID" w:val="180 кв. метрів"/>
        </w:smartTagPr>
        <w:r w:rsidRPr="00A227E1">
          <w:rPr>
            <w:rFonts w:ascii="Times New Roman" w:eastAsia="Times New Roman" w:hAnsi="Times New Roman" w:cs="Times New Roman"/>
            <w:color w:val="000000"/>
            <w:sz w:val="24"/>
            <w:lang w:val="uk-UA" w:eastAsia="uk-UA"/>
          </w:rPr>
          <w:t>180 кв. метрів</w:t>
        </w:r>
      </w:smartTag>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Таке зменшення надається один раз за кожний базовий податковий (звітний) період (рік). </w:t>
      </w:r>
    </w:p>
    <w:p w:rsidR="00A227E1" w:rsidRPr="00A227E1" w:rsidRDefault="00A227E1" w:rsidP="00A227E1">
      <w:pPr>
        <w:spacing w:after="49" w:line="230" w:lineRule="auto"/>
        <w:ind w:left="-15" w:right="-5" w:firstLine="350"/>
        <w:jc w:val="both"/>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b/>
          <w:color w:val="000000"/>
          <w:sz w:val="24"/>
          <w:lang w:val="uk-UA" w:eastAsia="uk-UA"/>
        </w:rPr>
        <w:t xml:space="preserve">   6. Ставки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6.1. Ставки податку встановлюються у відсотках до розміру мінімальної заробітної плати, встановленої законом на 1 січня (звітного) податкового року за 1кв. метр бази оподаткування з застосуванням коефіцієнту 0,5:</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6.1.1. </w:t>
      </w:r>
      <w:r w:rsidRPr="00A227E1">
        <w:rPr>
          <w:rFonts w:ascii="Times New Roman" w:eastAsia="Times New Roman" w:hAnsi="Times New Roman" w:cs="Times New Roman"/>
          <w:b/>
          <w:color w:val="000000"/>
          <w:sz w:val="24"/>
          <w:lang w:val="uk-UA" w:eastAsia="uk-UA"/>
        </w:rPr>
        <w:t>фізичних осіб  0,2 відсотка</w:t>
      </w:r>
      <w:r w:rsidRPr="00A227E1">
        <w:rPr>
          <w:rFonts w:ascii="Times New Roman" w:eastAsia="Times New Roman" w:hAnsi="Times New Roman" w:cs="Times New Roman"/>
          <w:color w:val="000000"/>
          <w:sz w:val="24"/>
          <w:lang w:val="uk-UA" w:eastAsia="uk-UA"/>
        </w:rPr>
        <w:t xml:space="preserve"> мінімальної заробітної плати, встановленої законом на 1 січня звітного ( податкового ) року, за  1м² бази оподаткування;: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6.1.2. </w:t>
      </w:r>
      <w:r w:rsidRPr="00A227E1">
        <w:rPr>
          <w:rFonts w:ascii="Times New Roman" w:eastAsia="Times New Roman" w:hAnsi="Times New Roman" w:cs="Times New Roman"/>
          <w:b/>
          <w:color w:val="000000"/>
          <w:sz w:val="24"/>
          <w:lang w:val="uk-UA" w:eastAsia="uk-UA"/>
        </w:rPr>
        <w:t>юридичних осіб 1 відсоток</w:t>
      </w:r>
      <w:r w:rsidRPr="00A227E1">
        <w:rPr>
          <w:rFonts w:ascii="Times New Roman" w:eastAsia="Times New Roman" w:hAnsi="Times New Roman" w:cs="Times New Roman"/>
          <w:color w:val="000000"/>
          <w:sz w:val="24"/>
          <w:lang w:val="uk-UA" w:eastAsia="uk-UA"/>
        </w:rPr>
        <w:t xml:space="preserve">  у відсотках до розміру мінімальної заробітної плати, встановленої законом на 1 січня звітного ( податкового ) року, за  1м² бази оподаткування </w:t>
      </w:r>
    </w:p>
    <w:p w:rsidR="00A227E1" w:rsidRPr="00A227E1" w:rsidRDefault="00A227E1" w:rsidP="00A227E1">
      <w:pPr>
        <w:spacing w:after="49" w:line="230" w:lineRule="auto"/>
        <w:ind w:left="-15" w:right="-5" w:firstLine="350"/>
        <w:jc w:val="both"/>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color w:val="000000"/>
          <w:sz w:val="24"/>
          <w:lang w:val="uk-UA" w:eastAsia="uk-UA"/>
        </w:rPr>
        <w:t xml:space="preserve">  </w:t>
      </w:r>
      <w:r w:rsidRPr="00A227E1">
        <w:rPr>
          <w:rFonts w:ascii="Times New Roman" w:eastAsia="Times New Roman" w:hAnsi="Times New Roman" w:cs="Times New Roman"/>
          <w:b/>
          <w:color w:val="000000"/>
          <w:sz w:val="24"/>
          <w:lang w:val="uk-UA" w:eastAsia="uk-UA"/>
        </w:rPr>
        <w:t>7 .Податковий період</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7.1. Базовий податковий (звітний) період дорівнює календарному року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7.2.. Порядок обчислення суми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7.2.1. Обчислення суми податку з об’єкта \об’єктів  житлової нерухомості,які перебувають у власності фізичних осіб, здійснюється контролюючим органом за місцем  податкової адреси( місцем реєстрації ) власника такої нерухомості у такому порядку: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оподаткування,зменшеної відповідно до підпунктів  «а» або «б» підпункту 2.6.1 пункту 2.6 цього  Положення та ставки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об’єктів,зменшеної відповідно до пунктів «а»  або «б» підпункту 2.6.1 пункту 2.6 цього Положення та ставки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в) за наявності у власності платника податку об’єктів житлової нерухомості різних видів , у тому числі їх часток, податок обчислюється  виходячи із сумарної загальної площі таких об’єктів,зменшеної відповідно до  підпункту «в» підпункту 2.6.1 пункту 2.6 цього Положення та ставки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г) сума податку, обчислена з урахуванням абзаців «б» і «в» підпункту 2.9.1. цього Положення,розподіляється контролюючим органом пропорційно до питомої ваги загальної площі кожного з об’єктів житлової нерухомості.</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Обчислення суми податку з об’єкта \об’єктів нежитлової нерухомості, які перебувають у власності фізичних осіб,здійснюється контролюючим органом за місцем податкової адреси ( </w:t>
      </w:r>
      <w:r w:rsidRPr="00A227E1">
        <w:rPr>
          <w:rFonts w:ascii="Times New Roman" w:eastAsia="Times New Roman" w:hAnsi="Times New Roman" w:cs="Times New Roman"/>
          <w:color w:val="000000"/>
          <w:sz w:val="24"/>
          <w:lang w:val="uk-UA" w:eastAsia="uk-UA"/>
        </w:rPr>
        <w:lastRenderedPageBreak/>
        <w:t>місцем реєстрації )  власника такої  нерухомості виходячи із загальної  площі кожного з об’єктів нежитлової нерухомості та ставки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7.2.2..Податкове/податкові повідомлення-рішення про сплату  суми/сум податку, обчисленого згідно з підпунктом 2.7.1 пункту 2.7 цього Положення, та відповідні платіжні реквізити,зокрема, органів місцевого самоврядування за місцезнаходженням кожного з об’єктів житлової та/або  нежитлової нерухомості надсилаються ( вручаються ) платнику податку контролюючим органом за місцем його податкової адреси ( місцем реєстрації ) до 1 липня року,що настає за базовим податковим ( звітним ) періодом      (роком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Щодо новоствореного ( нововведеного )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Контролюючі органи за місцем проживання ( реєстрації )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 вручені )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Нарахування податку та надсилання ( вручення )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7.2.4. Платники податку мають право звернутися з письмовою заявою до контролюючого органу за місцем проживання ( реєстрації ) для проведення звірки даних щодо:</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обєктів житлової та/або нежитлової нерухомості, в тому числі їх часток, що перебувають у власності платника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розміру загальної площі об’єктів житлової та/або нежитлової  нерухомості, що перебувають у власності платника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-права на користування пільгою із сплати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розміру ставки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нарахованої  суми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У разі виявлення розбіжностей між даними контролюючих органів та даними,підтвердженими платником податку на підставі оригіналів відповідних документів,зокрема документів на право власності, контролюючий орган за місцем проживання ( реєстрації ) платника податку проводить перерахунок суми податку і надсилає ( вручає ) йому нове податкове повідомлення-рішення. Попереднє податкове повідомлення-рішення вважається скасованим ( відкликаним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7.2.5. Органи державної реєстрації прав на нерухоме майно, а також органи,що здійснюють реєстрацію місця проживання фізичних осіб,зобов’язані щоквартально у 15-ти денний строк після закінчення податкового ( звітного ) кварталу подавати контролюючим органам відомості,необхідні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7.2.6.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порядку,передбаченому статтею 46 цього Кодексу, з розбивкою річної суми рівними частками поквартально.</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Щодо новоствореного ( нововведеного ) об’єкта житлової та/або нежитлової нерухомості декларація юридичною особою-платником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lastRenderedPageBreak/>
        <w:t>8. Порядок обчислення сум податку в разі зміни власника об’єкта оподаткування податком.</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місяця,в якому він втратив право власності на зазначений об’єкт оподаткування, а для нового власника-починаючи з місяця, в якому виникло право власності.</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9. Порядок сплати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eastAsia="uk-UA"/>
        </w:rPr>
      </w:pPr>
      <w:r w:rsidRPr="00A227E1">
        <w:rPr>
          <w:rFonts w:ascii="Times New Roman" w:eastAsia="Times New Roman" w:hAnsi="Times New Roman" w:cs="Times New Roman"/>
          <w:color w:val="000000"/>
          <w:sz w:val="24"/>
          <w:lang w:val="uk-UA" w:eastAsia="uk-UA"/>
        </w:rPr>
        <w:t>9.1. Податок сплачується за місцем розташування об’єкта/об’єктів оподаткування і зараховується до сільського бюджету.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9.2. Строки сплати податку.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9.2.1. Податкове зобов’язання за звітний рік з податку сплачується: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а) фізичними особами-протягом 60 днів з дня вручення податкового повідомлення-рішення;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б) юридичними особами-авансовими внесками щокварталу до 30 числа місяця,що настає за звітним кварталом, які відображаються в річній податковій декларації.</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Сільський голова                                                                       Надія БАБАНСЬКА</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rPr>
          <w:rFonts w:ascii="Times New Roman" w:eastAsia="Times New Roman" w:hAnsi="Times New Roman" w:cs="Times New Roman"/>
          <w:color w:val="000000"/>
          <w:sz w:val="24"/>
          <w:szCs w:val="24"/>
          <w:lang w:val="uk-UA" w:eastAsia="uk-UA"/>
        </w:rPr>
        <w:sectPr w:rsidR="00A227E1" w:rsidRPr="00A227E1">
          <w:pgSz w:w="11906" w:h="16838"/>
          <w:pgMar w:top="1134" w:right="567" w:bottom="1134" w:left="1701" w:header="709" w:footer="709" w:gutter="0"/>
          <w:cols w:space="720"/>
        </w:sectPr>
      </w:pP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lastRenderedPageBreak/>
        <w:t>Додаток 1</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до рішення про встановлення ставок</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та пільг із сплати податку на нерухоме майно,</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відмінне від земельної ділянки</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ЗАТВЕРДЖЕНО</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рішенням Мостівської сільської ради</w:t>
      </w:r>
    </w:p>
    <w:p w:rsidR="00A227E1" w:rsidRPr="00A227E1" w:rsidRDefault="00A227E1" w:rsidP="00A227E1">
      <w:pPr>
        <w:ind w:left="-15" w:right="-5" w:firstLine="350"/>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  ____________ року №  ___</w:t>
      </w:r>
    </w:p>
    <w:p w:rsidR="00A227E1" w:rsidRPr="00A227E1" w:rsidRDefault="00A227E1" w:rsidP="00A227E1">
      <w:pPr>
        <w:ind w:left="-15" w:right="-5" w:firstLine="350"/>
        <w:jc w:val="right"/>
        <w:rPr>
          <w:rFonts w:ascii="Times New Roman" w:eastAsia="Times New Roman" w:hAnsi="Times New Roman" w:cs="Times New Roman"/>
          <w:b/>
          <w:color w:val="000000"/>
          <w:sz w:val="24"/>
          <w:szCs w:val="24"/>
          <w:lang w:val="uk-UA" w:eastAsia="uk-UA"/>
        </w:rPr>
      </w:pPr>
    </w:p>
    <w:p w:rsidR="00A227E1" w:rsidRPr="00A227E1" w:rsidRDefault="00A227E1" w:rsidP="00A227E1">
      <w:pPr>
        <w:ind w:left="-15" w:right="-5" w:firstLine="350"/>
        <w:jc w:val="right"/>
        <w:rPr>
          <w:rFonts w:ascii="Times New Roman" w:eastAsia="Times New Roman" w:hAnsi="Times New Roman" w:cs="Times New Roman"/>
          <w:b/>
          <w:color w:val="000000"/>
          <w:sz w:val="24"/>
          <w:szCs w:val="24"/>
          <w:lang w:val="uk-UA" w:eastAsia="uk-UA"/>
        </w:rPr>
      </w:pPr>
    </w:p>
    <w:p w:rsidR="00A227E1" w:rsidRPr="00A227E1" w:rsidRDefault="00A227E1" w:rsidP="00A227E1">
      <w:pPr>
        <w:ind w:left="-15" w:right="-5" w:firstLine="350"/>
        <w:jc w:val="center"/>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СТАВКИ</w:t>
      </w:r>
    </w:p>
    <w:p w:rsidR="00A227E1" w:rsidRPr="00A227E1" w:rsidRDefault="00A227E1" w:rsidP="00A227E1">
      <w:pPr>
        <w:ind w:right="-5"/>
        <w:jc w:val="center"/>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податку на нерухоме майно, відмінне від земельної ділянки </w:t>
      </w:r>
    </w:p>
    <w:p w:rsidR="00A227E1" w:rsidRPr="00A227E1" w:rsidRDefault="00A227E1" w:rsidP="00A227E1">
      <w:pPr>
        <w:ind w:right="-5"/>
        <w:jc w:val="center"/>
        <w:rPr>
          <w:rFonts w:ascii="Times New Roman" w:eastAsia="Times New Roman" w:hAnsi="Times New Roman" w:cs="Times New Roman"/>
          <w:b/>
          <w:color w:val="000000"/>
          <w:sz w:val="24"/>
          <w:szCs w:val="24"/>
          <w:lang w:val="uk-UA" w:eastAsia="uk-UA"/>
        </w:rPr>
      </w:pPr>
    </w:p>
    <w:p w:rsidR="00A227E1" w:rsidRPr="00A227E1" w:rsidRDefault="00A227E1" w:rsidP="00A227E1">
      <w:pPr>
        <w:ind w:right="-5"/>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Ставки встановлюються на 2021 рік та вводяться в дію з 01.01.2021 року.</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Адміністративно-територіальна одиниця, на яку поширюється дія</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рішення органу місцевого самоврядування: </w:t>
      </w:r>
    </w:p>
    <w:p w:rsidR="00A227E1" w:rsidRPr="00A227E1" w:rsidRDefault="00A227E1" w:rsidP="00A227E1">
      <w:pPr>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14"/>
          <w:lang w:val="uk-UA" w:eastAsia="uk-UA"/>
        </w:rPr>
        <w:t xml:space="preserve">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976"/>
        <w:gridCol w:w="3686"/>
        <w:gridCol w:w="6095"/>
      </w:tblGrid>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Код області</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Код району</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Код КОАТУУ</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Назва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4822783501</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Мостове</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4822783502</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Веселе</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4822783503</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Дворянка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4822783504</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Миколаївка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4822783505</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Першотравнівка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4822783506</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Червона Поляна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4822783507</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Чернігівка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4822783508</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Шевченко</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4822784401</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с.Суха Балка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4822784402</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с.Іванівка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4822784403</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с.Ізбашівка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4822784404</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с.Лідіївка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4822780501</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с.Олександрівка</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4822780502</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 Грибоносове</w:t>
            </w:r>
          </w:p>
        </w:tc>
      </w:tr>
      <w:tr w:rsidR="00A227E1" w:rsidRPr="00A227E1" w:rsidTr="00A227E1">
        <w:tc>
          <w:tcPr>
            <w:tcW w:w="2553"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4822780503</w:t>
            </w:r>
          </w:p>
        </w:tc>
        <w:tc>
          <w:tcPr>
            <w:tcW w:w="6095"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lang w:val="uk-UA" w:eastAsia="uk-UA"/>
              </w:rPr>
              <w:t>с.Івано-Федорівка</w:t>
            </w:r>
          </w:p>
        </w:tc>
      </w:tr>
    </w:tbl>
    <w:p w:rsidR="00A227E1" w:rsidRPr="00A227E1" w:rsidRDefault="00A227E1" w:rsidP="00A227E1">
      <w:pPr>
        <w:ind w:right="-5"/>
        <w:rPr>
          <w:rFonts w:ascii="Times New Roman" w:eastAsia="Times New Roman" w:hAnsi="Times New Roman" w:cs="Times New Roman"/>
          <w:color w:val="000000"/>
          <w:sz w:val="28"/>
          <w:lang w:val="uk-UA" w:eastAsia="uk-UA"/>
        </w:rPr>
      </w:pPr>
    </w:p>
    <w:tbl>
      <w:tblPr>
        <w:tblW w:w="15314" w:type="dxa"/>
        <w:tblInd w:w="-29" w:type="dxa"/>
        <w:tblCellMar>
          <w:left w:w="14" w:type="dxa"/>
          <w:right w:w="20" w:type="dxa"/>
        </w:tblCellMar>
        <w:tblLook w:val="04A0" w:firstRow="1" w:lastRow="0" w:firstColumn="1" w:lastColumn="0" w:noHBand="0" w:noVBand="1"/>
      </w:tblPr>
      <w:tblGrid>
        <w:gridCol w:w="1075"/>
        <w:gridCol w:w="7919"/>
        <w:gridCol w:w="1063"/>
        <w:gridCol w:w="1046"/>
        <w:gridCol w:w="1091"/>
        <w:gridCol w:w="1118"/>
        <w:gridCol w:w="982"/>
        <w:gridCol w:w="1020"/>
      </w:tblGrid>
      <w:tr w:rsidR="00A227E1" w:rsidRPr="00A227E1" w:rsidTr="00A227E1">
        <w:trPr>
          <w:trHeight w:val="1114"/>
        </w:trPr>
        <w:tc>
          <w:tcPr>
            <w:tcW w:w="8994" w:type="dxa"/>
            <w:gridSpan w:val="2"/>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5"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Класифікація будівель та споруд  </w:t>
            </w:r>
          </w:p>
          <w:p w:rsidR="00A227E1" w:rsidRPr="00A227E1" w:rsidRDefault="00A227E1" w:rsidP="00A227E1">
            <w:pPr>
              <w:spacing w:after="49" w:line="228"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(відповідно до Державного класифікатора будівель та споруд ДК 018-2000, затвердженого наказом Державного комітету України по стандартизації,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метрології та сертифікації від 17.08.2000 р. № 507) </w:t>
            </w:r>
          </w:p>
        </w:tc>
        <w:tc>
          <w:tcPr>
            <w:tcW w:w="6320" w:type="dxa"/>
            <w:gridSpan w:val="6"/>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6"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Ставки податку </w:t>
            </w:r>
          </w:p>
          <w:p w:rsidR="00A227E1" w:rsidRPr="00A227E1" w:rsidRDefault="00A227E1" w:rsidP="00A227E1">
            <w:pPr>
              <w:spacing w:line="276" w:lineRule="auto"/>
              <w:ind w:left="494" w:right="326"/>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(у % від розміру мінімальної заробітної плати)  за </w:t>
            </w:r>
            <w:smartTag w:uri="urn:schemas-microsoft-com:office:smarttags" w:element="metricconverter">
              <w:smartTagPr>
                <w:attr w:name="ProductID" w:val="1 кв. метр"/>
              </w:smartTagPr>
              <w:r w:rsidRPr="00A227E1">
                <w:rPr>
                  <w:rFonts w:ascii="Times New Roman" w:eastAsia="Times New Roman" w:hAnsi="Times New Roman" w:cs="Times New Roman"/>
                  <w:b/>
                  <w:color w:val="000000"/>
                  <w:sz w:val="24"/>
                  <w:lang w:val="uk-UA" w:eastAsia="uk-UA"/>
                </w:rPr>
                <w:t>1 кв. метр</w:t>
              </w:r>
            </w:smartTag>
            <w:r w:rsidRPr="00A227E1">
              <w:rPr>
                <w:rFonts w:ascii="Times New Roman" w:eastAsia="Times New Roman" w:hAnsi="Times New Roman" w:cs="Times New Roman"/>
                <w:b/>
                <w:color w:val="000000"/>
                <w:sz w:val="24"/>
                <w:lang w:val="uk-UA" w:eastAsia="uk-UA"/>
              </w:rPr>
              <w:t xml:space="preserve"> </w:t>
            </w:r>
          </w:p>
        </w:tc>
      </w:tr>
      <w:tr w:rsidR="00A227E1" w:rsidRPr="00A227E1" w:rsidTr="00A227E1">
        <w:trPr>
          <w:trHeight w:val="56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Код </w:t>
            </w:r>
          </w:p>
        </w:tc>
        <w:tc>
          <w:tcPr>
            <w:tcW w:w="7919"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Назва </w:t>
            </w:r>
          </w:p>
        </w:tc>
        <w:tc>
          <w:tcPr>
            <w:tcW w:w="3200" w:type="dxa"/>
            <w:gridSpan w:val="3"/>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Для юридичних осіб </w:t>
            </w:r>
          </w:p>
        </w:tc>
        <w:tc>
          <w:tcPr>
            <w:tcW w:w="3120" w:type="dxa"/>
            <w:gridSpan w:val="3"/>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747" w:right="270" w:hanging="269"/>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Для фізичних осіб  (в т. ч. ФОП)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67"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 зона*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34"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2 зона*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55"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3 зона*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6"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 зона*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2 зона*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19"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3 зона* </w:t>
            </w:r>
          </w:p>
        </w:tc>
      </w:tr>
      <w:tr w:rsidR="00A227E1" w:rsidRPr="00A227E1" w:rsidTr="00A227E1">
        <w:trPr>
          <w:trHeight w:val="3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1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2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3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302"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4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324"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5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336"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6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269"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7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28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 xml:space="preserve">  8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11</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житлові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111</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Будинки одноквартирні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1110</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Будинки одноквартирні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77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after="45"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i/>
                <w:color w:val="000000"/>
                <w:sz w:val="24"/>
                <w:lang w:val="uk-UA" w:eastAsia="uk-UA"/>
              </w:rPr>
              <w:t xml:space="preserve">Цей клас включає: </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2"/>
              </w:numPr>
              <w:spacing w:after="45" w:line="228"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 </w:t>
            </w:r>
          </w:p>
          <w:p w:rsidR="00A227E1" w:rsidRPr="00A227E1" w:rsidRDefault="00A227E1" w:rsidP="00A227E1">
            <w:pPr>
              <w:spacing w:after="45"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i/>
                <w:color w:val="000000"/>
                <w:sz w:val="24"/>
                <w:lang w:val="uk-UA" w:eastAsia="uk-UA"/>
              </w:rPr>
              <w:t xml:space="preserve">Цей клас включає також: </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2"/>
              </w:numPr>
              <w:spacing w:after="44" w:line="228"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спарені або зблоковані будинки з окремими квартирами, що мають свій власний вхід з вулиці </w:t>
            </w:r>
          </w:p>
          <w:p w:rsidR="00A227E1" w:rsidRPr="00A227E1" w:rsidRDefault="00A227E1" w:rsidP="00A227E1">
            <w:pPr>
              <w:spacing w:after="44" w:line="228"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i/>
                <w:color w:val="000000"/>
                <w:sz w:val="24"/>
                <w:lang w:val="uk-UA" w:eastAsia="uk-UA"/>
              </w:rPr>
              <w:t xml:space="preserve">Цей клас не включає: </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2"/>
              </w:numPr>
              <w:spacing w:after="49" w:line="276"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нежитлові сільськогосподарські будинки (1271)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1110.1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Будинки одноквартирні масової забудови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1110.2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Котеджі та будинки одноквартирні підвищеної комфортності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1110.3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Будинки садибного типу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1110.4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Будинки дачні та садові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112</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Будинки з двома та більше квартирами</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1121</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Будинки з двома квартирами</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1390"/>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lastRenderedPageBreak/>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4"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i/>
                <w:color w:val="000000"/>
                <w:sz w:val="24"/>
                <w:lang w:val="uk-UA" w:eastAsia="uk-UA"/>
              </w:rPr>
              <w:t xml:space="preserve">Цей клас включає: </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4"/>
              </w:numPr>
              <w:spacing w:after="45" w:line="228" w:lineRule="auto"/>
              <w:ind w:right="332"/>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відокремлені, спарені або зблоковані будинки з двома квартирами </w:t>
            </w:r>
            <w:r w:rsidRPr="00A227E1">
              <w:rPr>
                <w:rFonts w:ascii="Times New Roman" w:eastAsia="Times New Roman" w:hAnsi="Times New Roman" w:cs="Times New Roman"/>
                <w:i/>
                <w:color w:val="000000"/>
                <w:sz w:val="24"/>
                <w:lang w:val="uk-UA" w:eastAsia="uk-UA"/>
              </w:rPr>
              <w:t xml:space="preserve">Цей клас не включає: </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4"/>
              </w:numPr>
              <w:spacing w:after="49" w:line="276" w:lineRule="auto"/>
              <w:ind w:right="332"/>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спарені або зблоковані будинки з окремими квартирами, що мають свій власний вхід з вулиці (1110)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1121.1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Будинки двоквартирні масової забудови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1121.2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Котеджі та будинки двоквартирні підвищеної комфортності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1122</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98"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Будинки з трьома та більше квартирами</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1666"/>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4"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i/>
                <w:color w:val="000000"/>
                <w:sz w:val="24"/>
                <w:lang w:val="uk-UA" w:eastAsia="uk-UA"/>
              </w:rPr>
              <w:t xml:space="preserve">Цей клас включає: </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6"/>
              </w:numPr>
              <w:spacing w:after="42" w:line="228"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інші житлові будинки з трьома та більше квартирами </w:t>
            </w:r>
            <w:r w:rsidRPr="00A227E1">
              <w:rPr>
                <w:rFonts w:ascii="Times New Roman" w:eastAsia="Times New Roman" w:hAnsi="Times New Roman" w:cs="Times New Roman"/>
                <w:i/>
                <w:color w:val="000000"/>
                <w:sz w:val="24"/>
                <w:lang w:val="uk-UA" w:eastAsia="uk-UA"/>
              </w:rPr>
              <w:t>Цей клас не включає:</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6"/>
              </w:numPr>
              <w:spacing w:after="40" w:line="230"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гуртожитки (1130)  </w:t>
            </w:r>
          </w:p>
          <w:p w:rsidR="00A227E1" w:rsidRPr="00A227E1" w:rsidRDefault="00A227E1" w:rsidP="00A227E1">
            <w:pPr>
              <w:numPr>
                <w:ilvl w:val="0"/>
                <w:numId w:val="6"/>
              </w:numPr>
              <w:spacing w:after="44" w:line="230"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готелі (1211)  </w:t>
            </w:r>
          </w:p>
          <w:p w:rsidR="00A227E1" w:rsidRPr="00A227E1" w:rsidRDefault="00A227E1" w:rsidP="00A227E1">
            <w:pPr>
              <w:numPr>
                <w:ilvl w:val="0"/>
                <w:numId w:val="6"/>
              </w:numPr>
              <w:spacing w:after="49" w:line="276"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туристичні бази, табори та будинки відпочинку (1212)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х</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17"/>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1122.1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Будинки багатоквартирні масової забудови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17"/>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1122.2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Будинки багатоквартирні підвищеної комфортності, індивідуальні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17"/>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1122.3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Будинки житлові готельного типу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нежитлові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121</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Готелі, ресторани та подібні будівлі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8"/>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1211</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готельні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1211.5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Ресторани та бари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1212</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Інші будівлі для тимчасового проживання</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1212.1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Туристичні бази та гірські притулки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1212.2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Дитячі та сімейні табори відпочинку</w:t>
            </w:r>
            <w:r w:rsidRPr="00A227E1">
              <w:rPr>
                <w:rFonts w:ascii="Times New Roman" w:eastAsia="Times New Roman" w:hAnsi="Times New Roman" w:cs="Times New Roman"/>
                <w:color w:val="000000"/>
                <w:sz w:val="24"/>
                <w:vertAlign w:val="superscript"/>
                <w:lang w:val="uk-UA" w:eastAsia="uk-UA"/>
              </w:rPr>
              <w:t xml:space="preserve"> </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1212.3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Центри та будинки відпочинку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7"/>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1212.9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Інші будівлі для тимчасового проживання, не класифіковані раніше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122</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офісні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1220</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офісні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1220.5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Адміністративно-побутові будівлі промислових підприємств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1220.9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для конторських та адміністративних цілей інші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lastRenderedPageBreak/>
              <w:t>123</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торговельні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1230</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торговельні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ind w:right="-5"/>
              <w:jc w:val="center"/>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х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1230.1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Торгові центри, універмаги, магазини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1230.2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Криті ринки, павільйони та зали для ярмарків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1230.3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Станції технічного обслуговування автомобілів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1230.4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Їдальні, кафе, закусочні та т. ін.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1230.5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Бази та склади підприємств торгівлі й громадського харчування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1230.6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підприємств побутового обслуговування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1230.9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торговельні інші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124</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транспорту та засобів зв'язку</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61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1241.7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центрів радіо- та телевізійного мовлення, телефонних станцій, телекомунікаційних центрів та т. ін.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1241.8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Ангари для літаків, локомотивні, вагонні, трамвайні та тролейбусні депо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1241.9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транспорту та засобів зв'язку інші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1242</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Гаражі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7"/>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1242.1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Гаражі наземні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1242.2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Гаражі підземні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125</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промислові та склади</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1251</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промислові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2494"/>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5"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i/>
                <w:color w:val="000000"/>
                <w:sz w:val="24"/>
                <w:lang w:val="uk-UA" w:eastAsia="uk-UA"/>
              </w:rPr>
              <w:t xml:space="preserve">Цей клас включає: </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8"/>
              </w:numPr>
              <w:spacing w:after="44" w:line="228"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 </w:t>
            </w:r>
            <w:r w:rsidRPr="00A227E1">
              <w:rPr>
                <w:rFonts w:ascii="Times New Roman" w:eastAsia="Times New Roman" w:hAnsi="Times New Roman" w:cs="Times New Roman"/>
                <w:i/>
                <w:color w:val="000000"/>
                <w:sz w:val="24"/>
                <w:lang w:val="uk-UA" w:eastAsia="uk-UA"/>
              </w:rPr>
              <w:t>Цей клас не включає:</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8"/>
              </w:numPr>
              <w:spacing w:after="44" w:line="230"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резервуари, силоси та склади (1252)  </w:t>
            </w:r>
          </w:p>
          <w:p w:rsidR="00A227E1" w:rsidRPr="00A227E1" w:rsidRDefault="00A227E1" w:rsidP="00A227E1">
            <w:pPr>
              <w:numPr>
                <w:ilvl w:val="0"/>
                <w:numId w:val="8"/>
              </w:numPr>
              <w:spacing w:after="45" w:line="230"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сільськогосподарського призначення (1271)  </w:t>
            </w:r>
          </w:p>
          <w:p w:rsidR="00A227E1" w:rsidRPr="00A227E1" w:rsidRDefault="00A227E1" w:rsidP="00A227E1">
            <w:pPr>
              <w:numPr>
                <w:ilvl w:val="0"/>
                <w:numId w:val="8"/>
              </w:numPr>
              <w:spacing w:after="49" w:line="276"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комплексні промислові споруди (електростанції, нафтопереробні заводи та т. ін.), які не мають характеристик будівель (230)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1251.1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підприємств машинобудування та металообробної промисловості  </w:t>
            </w:r>
          </w:p>
        </w:tc>
        <w:tc>
          <w:tcPr>
            <w:tcW w:w="6320"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after="44" w:line="228"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промисловості, зокрема виробничі корпуси, цехи, складські приміщення промислових підприємств звільнені </w:t>
            </w:r>
            <w:r w:rsidRPr="00A227E1">
              <w:rPr>
                <w:rFonts w:ascii="Times New Roman" w:eastAsia="Times New Roman" w:hAnsi="Times New Roman" w:cs="Times New Roman"/>
                <w:color w:val="000000"/>
                <w:sz w:val="24"/>
                <w:lang w:val="uk-UA" w:eastAsia="uk-UA"/>
              </w:rPr>
              <w:lastRenderedPageBreak/>
              <w:t xml:space="preserve">від оподаткування  </w:t>
            </w:r>
          </w:p>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(пп. 265.2.2 є) п. 265.2 ст. 265 ПКУ)</w:t>
            </w:r>
            <w:r w:rsidRPr="00A227E1">
              <w:rPr>
                <w:rFonts w:ascii="Times New Roman" w:eastAsia="Times New Roman" w:hAnsi="Times New Roman" w:cs="Times New Roman"/>
                <w:color w:val="000000"/>
                <w:sz w:val="28"/>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1251.2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підприємств чорної металургії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rPr>
                <w:rFonts w:ascii="Times New Roman" w:eastAsia="Times New Roman" w:hAnsi="Times New Roman" w:cs="Times New Roman"/>
                <w:color w:val="000000"/>
                <w:sz w:val="28"/>
                <w:lang w:val="uk-UA" w:eastAsia="uk-UA"/>
              </w:rPr>
            </w:pPr>
          </w:p>
        </w:tc>
      </w:tr>
      <w:tr w:rsidR="00A227E1" w:rsidRPr="00A227E1" w:rsidTr="00A227E1">
        <w:trPr>
          <w:trHeight w:val="337"/>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lastRenderedPageBreak/>
              <w:t xml:space="preserve">1251.3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підприємств хімічної та нафтохімічної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rPr>
                <w:rFonts w:ascii="Times New Roman" w:eastAsia="Times New Roman" w:hAnsi="Times New Roman" w:cs="Times New Roman"/>
                <w:color w:val="000000"/>
                <w:sz w:val="28"/>
                <w:lang w:val="uk-UA" w:eastAsia="uk-UA"/>
              </w:rPr>
            </w:pP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lastRenderedPageBreak/>
              <w:t xml:space="preserve">1251.4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підприємств легкої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rPr>
                <w:rFonts w:ascii="Times New Roman" w:eastAsia="Times New Roman" w:hAnsi="Times New Roman" w:cs="Times New Roman"/>
                <w:color w:val="000000"/>
                <w:sz w:val="28"/>
                <w:lang w:val="uk-UA" w:eastAsia="uk-UA"/>
              </w:rPr>
            </w:pP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1251.5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підприємств харчової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rPr>
                <w:rFonts w:ascii="Times New Roman" w:eastAsia="Times New Roman" w:hAnsi="Times New Roman" w:cs="Times New Roman"/>
                <w:color w:val="000000"/>
                <w:sz w:val="28"/>
                <w:lang w:val="uk-UA" w:eastAsia="uk-UA"/>
              </w:rPr>
            </w:pP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1251.6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підприємств медичної та мікробіологічної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rPr>
                <w:rFonts w:ascii="Times New Roman" w:eastAsia="Times New Roman" w:hAnsi="Times New Roman" w:cs="Times New Roman"/>
                <w:color w:val="000000"/>
                <w:sz w:val="28"/>
                <w:lang w:val="uk-UA" w:eastAsia="uk-UA"/>
              </w:rPr>
            </w:pPr>
          </w:p>
        </w:tc>
      </w:tr>
      <w:tr w:rsidR="00A227E1" w:rsidRPr="00A227E1" w:rsidTr="00A227E1">
        <w:trPr>
          <w:trHeight w:val="61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1251.7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підприємств лісової, деревообробної та целюлозно-паперової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rPr>
                <w:rFonts w:ascii="Times New Roman" w:eastAsia="Times New Roman" w:hAnsi="Times New Roman" w:cs="Times New Roman"/>
                <w:color w:val="000000"/>
                <w:sz w:val="28"/>
                <w:lang w:val="uk-UA" w:eastAsia="uk-UA"/>
              </w:rPr>
            </w:pPr>
          </w:p>
        </w:tc>
      </w:tr>
      <w:tr w:rsidR="00A227E1" w:rsidRPr="00A227E1" w:rsidTr="00A227E1">
        <w:trPr>
          <w:trHeight w:val="564"/>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1251.8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підприємств будівельної індустрії, будівельних матеріалів та виробів, скляної та фарфоро-фаянсової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rPr>
                <w:rFonts w:ascii="Times New Roman" w:eastAsia="Times New Roman" w:hAnsi="Times New Roman" w:cs="Times New Roman"/>
                <w:color w:val="000000"/>
                <w:sz w:val="28"/>
                <w:lang w:val="uk-UA" w:eastAsia="uk-UA"/>
              </w:rPr>
            </w:pP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1251.9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інших промислових виробництв, включаючи поліграфічне  </w:t>
            </w:r>
          </w:p>
        </w:tc>
        <w:tc>
          <w:tcPr>
            <w:tcW w:w="6320" w:type="dxa"/>
            <w:gridSpan w:val="6"/>
            <w:tcBorders>
              <w:top w:val="single" w:sz="4" w:space="0" w:color="000000"/>
              <w:left w:val="single" w:sz="4" w:space="0" w:color="000000"/>
              <w:bottom w:val="single" w:sz="4" w:space="0" w:color="000000"/>
              <w:right w:val="single" w:sz="4" w:space="0" w:color="000000"/>
            </w:tcBorders>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1252</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Резервуари, силоси та склади</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1252.3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Силоси для зерна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1</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1252.4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Силоси для цементу та інших сипучих матеріалів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1252.5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Склади спеціальні товарні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1252.6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Холодильники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1252.7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Складські майданчики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1252.8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Склади універсальні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5"/>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1252.9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Склади та сховища інші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127</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нежитлові інші</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56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1271</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Будівлі сільськогосподарського призначення, лісівництва та рибного господарства</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194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5"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i/>
                <w:color w:val="000000"/>
                <w:sz w:val="24"/>
                <w:lang w:val="uk-UA" w:eastAsia="uk-UA"/>
              </w:rPr>
              <w:t xml:space="preserve">Цей клас включає: </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10"/>
              </w:numPr>
              <w:spacing w:after="44" w:line="228"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w:t>
            </w:r>
            <w:r w:rsidRPr="00A227E1">
              <w:rPr>
                <w:rFonts w:ascii="Times New Roman" w:eastAsia="Times New Roman" w:hAnsi="Times New Roman" w:cs="Times New Roman"/>
                <w:b/>
                <w:color w:val="000000"/>
                <w:sz w:val="24"/>
                <w:lang w:val="uk-UA" w:eastAsia="uk-UA"/>
              </w:rPr>
              <w:t>надвірні будівлі, підвали</w:t>
            </w:r>
            <w:r w:rsidRPr="00A227E1">
              <w:rPr>
                <w:rFonts w:ascii="Times New Roman" w:eastAsia="Times New Roman" w:hAnsi="Times New Roman" w:cs="Times New Roman"/>
                <w:color w:val="000000"/>
                <w:sz w:val="24"/>
                <w:lang w:val="uk-UA" w:eastAsia="uk-UA"/>
              </w:rPr>
              <w:t xml:space="preserve">, винокурні, винні ємності, теплиці, сільськогосподарські силоси та т. ін. </w:t>
            </w:r>
          </w:p>
          <w:p w:rsidR="00A227E1" w:rsidRPr="00A227E1" w:rsidRDefault="00A227E1" w:rsidP="00A227E1">
            <w:pPr>
              <w:spacing w:after="43" w:line="276"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i/>
                <w:color w:val="000000"/>
                <w:sz w:val="24"/>
                <w:lang w:val="uk-UA" w:eastAsia="uk-UA"/>
              </w:rPr>
              <w:t>Цей клас не включає:</w:t>
            </w: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numPr>
                <w:ilvl w:val="0"/>
                <w:numId w:val="10"/>
              </w:numPr>
              <w:spacing w:after="49" w:line="276" w:lineRule="auto"/>
              <w:ind w:right="-5"/>
              <w:jc w:val="both"/>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споруди зоологічних та ботанічних садів (2412)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r w:rsidR="00A227E1" w:rsidRPr="00A227E1" w:rsidTr="00A227E1">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41"/>
              <w:jc w:val="right"/>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1271.9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31"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Будівлі сільськогосподарського призначення інші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tc>
      </w:tr>
      <w:tr w:rsidR="00A227E1" w:rsidRPr="00A227E1" w:rsidTr="00A227E1">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1273</w:t>
            </w:r>
            <w:r w:rsidRPr="00A227E1">
              <w:rPr>
                <w:rFonts w:ascii="Times New Roman" w:eastAsia="Times New Roman" w:hAnsi="Times New Roman" w:cs="Times New Roman"/>
                <w:color w:val="000000"/>
                <w:sz w:val="24"/>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left="31"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b/>
                <w:color w:val="000000"/>
                <w:sz w:val="24"/>
                <w:lang w:val="uk-UA" w:eastAsia="uk-UA"/>
              </w:rPr>
              <w:t>Пам'ятки історичні та такі, що охороняються державою</w:t>
            </w:r>
            <w:r w:rsidRPr="00A227E1">
              <w:rPr>
                <w:rFonts w:ascii="Times New Roman" w:eastAsia="Times New Roman" w:hAnsi="Times New Roman" w:cs="Times New Roman"/>
                <w:color w:val="000000"/>
                <w:sz w:val="24"/>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line="276" w:lineRule="auto"/>
              <w:ind w:right="-5"/>
              <w:jc w:val="center"/>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х </w:t>
            </w:r>
          </w:p>
        </w:tc>
      </w:tr>
    </w:tbl>
    <w:p w:rsidR="00A227E1" w:rsidRPr="00A227E1" w:rsidRDefault="00A227E1" w:rsidP="00A227E1">
      <w:pPr>
        <w:spacing w:after="135"/>
        <w:ind w:right="-15"/>
        <w:rPr>
          <w:rFonts w:ascii="Times New Roman" w:eastAsia="Times New Roman" w:hAnsi="Times New Roman" w:cs="Times New Roman"/>
          <w:color w:val="000000"/>
          <w:sz w:val="28"/>
          <w:lang w:val="uk-UA" w:eastAsia="uk-UA"/>
        </w:rPr>
      </w:pPr>
    </w:p>
    <w:p w:rsidR="00A227E1" w:rsidRPr="00A227E1" w:rsidRDefault="00A227E1" w:rsidP="00A227E1">
      <w:pPr>
        <w:spacing w:line="268" w:lineRule="auto"/>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vertAlign w:val="superscript"/>
          <w:lang w:val="uk-UA" w:eastAsia="uk-UA"/>
        </w:rPr>
        <w:lastRenderedPageBreak/>
        <w:t xml:space="preserve">* </w:t>
      </w:r>
      <w:r w:rsidRPr="00A227E1">
        <w:rPr>
          <w:rFonts w:ascii="Times New Roman" w:eastAsia="Times New Roman" w:hAnsi="Times New Roman" w:cs="Times New Roman"/>
          <w:color w:val="000000"/>
          <w:sz w:val="37"/>
          <w:vertAlign w:val="superscript"/>
          <w:lang w:val="uk-UA" w:eastAsia="uk-UA"/>
        </w:rPr>
        <w:t xml:space="preserve"> </w:t>
      </w:r>
      <w:r w:rsidRPr="00A227E1">
        <w:rPr>
          <w:rFonts w:ascii="Times New Roman" w:eastAsia="Times New Roman" w:hAnsi="Times New Roman" w:cs="Times New Roman"/>
          <w:color w:val="000000"/>
          <w:sz w:val="24"/>
          <w:lang w:val="uk-UA" w:eastAsia="uk-UA"/>
        </w:rPr>
        <w:t xml:space="preserve">У разі визначення ставок податку на нерухоме майно, відмінне від земельної ділянки, без врахування зональності адміністративно територіальної одиниці усі ставки зазначаються у колонці «1 зона». </w:t>
      </w:r>
    </w:p>
    <w:p w:rsidR="00A227E1" w:rsidRPr="00A227E1" w:rsidRDefault="00A227E1" w:rsidP="00A227E1">
      <w:pPr>
        <w:ind w:right="-5"/>
        <w:rPr>
          <w:rFonts w:ascii="Times New Roman" w:eastAsia="Times New Roman" w:hAnsi="Times New Roman" w:cs="Times New Roman"/>
          <w:color w:val="000000"/>
          <w:sz w:val="24"/>
          <w:lang w:val="uk-UA" w:eastAsia="uk-UA"/>
        </w:rPr>
      </w:pPr>
    </w:p>
    <w:p w:rsidR="00A227E1" w:rsidRPr="00A227E1" w:rsidRDefault="00A227E1" w:rsidP="00A227E1">
      <w:pPr>
        <w:ind w:right="-5"/>
        <w:rPr>
          <w:rFonts w:ascii="Times New Roman" w:eastAsia="Times New Roman" w:hAnsi="Times New Roman" w:cs="Times New Roman"/>
          <w:color w:val="000000"/>
          <w:sz w:val="28"/>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ind w:right="-5"/>
        <w:rPr>
          <w:rFonts w:ascii="Times New Roman" w:eastAsia="Times New Roman" w:hAnsi="Times New Roman" w:cs="Times New Roman"/>
          <w:color w:val="000000"/>
          <w:sz w:val="28"/>
          <w:lang w:val="uk-UA" w:eastAsia="uk-UA"/>
        </w:rPr>
      </w:pPr>
    </w:p>
    <w:p w:rsidR="00A227E1" w:rsidRPr="00A227E1" w:rsidRDefault="00A227E1" w:rsidP="00A227E1">
      <w:pPr>
        <w:ind w:right="-5"/>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Сільський голова                                                                                                 Надія БАБАНСЬКА</w:t>
      </w:r>
    </w:p>
    <w:p w:rsidR="00A227E1" w:rsidRPr="00A227E1" w:rsidRDefault="00A227E1" w:rsidP="00A227E1">
      <w:pPr>
        <w:ind w:right="-5"/>
        <w:rPr>
          <w:rFonts w:ascii="Times New Roman" w:eastAsia="Times New Roman" w:hAnsi="Times New Roman" w:cs="Times New Roman"/>
          <w:color w:val="000000"/>
          <w:sz w:val="24"/>
          <w:szCs w:val="24"/>
          <w:lang w:val="uk-UA" w:eastAsia="uk-UA"/>
        </w:rPr>
      </w:pPr>
    </w:p>
    <w:p w:rsidR="00A227E1" w:rsidRPr="00A227E1" w:rsidRDefault="00A227E1" w:rsidP="00A227E1">
      <w:pPr>
        <w:ind w:right="-5"/>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rPr>
          <w:rFonts w:ascii="Times New Roman" w:eastAsia="Times New Roman" w:hAnsi="Times New Roman" w:cs="Times New Roman"/>
          <w:color w:val="000000"/>
          <w:sz w:val="24"/>
          <w:szCs w:val="24"/>
          <w:lang w:val="uk-UA" w:eastAsia="uk-UA"/>
        </w:rPr>
        <w:sectPr w:rsidR="00A227E1" w:rsidRPr="00A227E1">
          <w:pgSz w:w="16838" w:h="11906" w:orient="landscape"/>
          <w:pgMar w:top="998" w:right="706" w:bottom="597" w:left="1133" w:header="708" w:footer="708" w:gutter="0"/>
          <w:cols w:space="720"/>
        </w:sectPr>
      </w:pPr>
    </w:p>
    <w:p w:rsidR="00A227E1" w:rsidRPr="00A227E1" w:rsidRDefault="00A227E1" w:rsidP="00A227E1">
      <w:pPr>
        <w:rPr>
          <w:rFonts w:ascii="Times New Roman" w:eastAsia="Times New Roman" w:hAnsi="Times New Roman" w:cs="Times New Roman"/>
          <w:color w:val="000000"/>
          <w:sz w:val="28"/>
          <w:lang w:val="uk-UA" w:eastAsia="uk-UA"/>
        </w:rPr>
        <w:sectPr w:rsidR="00A227E1" w:rsidRPr="00A227E1">
          <w:pgSz w:w="16838" w:h="11906" w:orient="landscape"/>
          <w:pgMar w:top="998" w:right="706" w:bottom="597" w:left="1133" w:header="708" w:footer="708" w:gutter="0"/>
          <w:cols w:space="720"/>
        </w:sectPr>
      </w:pP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Додаток 2</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до рішення про встановлення ставок</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та пільг із сплати податку на нерухоме майно, </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відмінне від земельної ділянки</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ЗАТВЕРДЖЕНО</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рішенням Мостівської сільської ради</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  _________ року №  ___</w:t>
      </w:r>
    </w:p>
    <w:p w:rsidR="00A227E1" w:rsidRPr="00A227E1" w:rsidRDefault="00A227E1" w:rsidP="00A227E1">
      <w:pPr>
        <w:spacing w:after="49" w:line="230" w:lineRule="auto"/>
        <w:ind w:left="-15" w:right="-5" w:firstLine="350"/>
        <w:jc w:val="right"/>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ПЕРЕЛІК  </w:t>
      </w:r>
    </w:p>
    <w:p w:rsidR="00A227E1" w:rsidRPr="00A227E1" w:rsidRDefault="00A227E1" w:rsidP="00A227E1">
      <w:pPr>
        <w:spacing w:after="49" w:line="230" w:lineRule="auto"/>
        <w:ind w:left="-15" w:right="-1" w:firstLine="350"/>
        <w:jc w:val="center"/>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A227E1" w:rsidRPr="00A227E1" w:rsidRDefault="00A227E1" w:rsidP="00A227E1">
      <w:pPr>
        <w:spacing w:after="49" w:line="230" w:lineRule="auto"/>
        <w:ind w:left="-15" w:right="-1" w:firstLine="350"/>
        <w:jc w:val="center"/>
        <w:rPr>
          <w:rFonts w:ascii="Times New Roman" w:eastAsia="Times New Roman" w:hAnsi="Times New Roman" w:cs="Times New Roman"/>
          <w:b/>
          <w:color w:val="000000"/>
          <w:sz w:val="24"/>
          <w:szCs w:val="24"/>
          <w:lang w:val="uk-UA" w:eastAsia="uk-UA"/>
        </w:rPr>
      </w:pPr>
    </w:p>
    <w:p w:rsidR="00A227E1" w:rsidRPr="00A227E1" w:rsidRDefault="00A227E1" w:rsidP="00A227E1">
      <w:pPr>
        <w:spacing w:after="49" w:line="230" w:lineRule="auto"/>
        <w:ind w:left="-15" w:right="-1"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Пільги встановлюються на 2021 рік та вводяться в дію з 01.01.2021 року</w:t>
      </w:r>
    </w:p>
    <w:p w:rsidR="00A227E1" w:rsidRPr="00A227E1" w:rsidRDefault="00A227E1" w:rsidP="00A227E1">
      <w:pPr>
        <w:spacing w:after="49" w:line="230" w:lineRule="auto"/>
        <w:ind w:left="10" w:right="-15" w:hanging="11"/>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 </w:t>
      </w: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49" w:line="230" w:lineRule="auto"/>
        <w:ind w:left="-15" w:right="1550"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Адміністративно-територіальні одиниці, або населені пункти на які поширюється дія рішення ради</w:t>
      </w:r>
    </w:p>
    <w:p w:rsidR="00A227E1" w:rsidRPr="00A227E1" w:rsidRDefault="00A227E1" w:rsidP="00A227E1">
      <w:pPr>
        <w:spacing w:after="49" w:line="230" w:lineRule="auto"/>
        <w:ind w:left="-15" w:right="1550" w:firstLine="350"/>
        <w:jc w:val="both"/>
        <w:rPr>
          <w:rFonts w:ascii="Times New Roman" w:eastAsia="Times New Roman" w:hAnsi="Times New Roman" w:cs="Times New Roman"/>
          <w:color w:val="000000"/>
          <w:sz w:val="24"/>
          <w:szCs w:val="24"/>
          <w:lang w:val="uk-UA"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912"/>
        <w:gridCol w:w="5317"/>
      </w:tblGrid>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Код району</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Код КОАТУУ</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Назва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4822783501</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 Мостове</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4822783502</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 Веселе</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4822783503</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 Дворянка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4822783504</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 Миколаївка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4822783505</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 Першотравнівка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4822783506</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 Червона Поляна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4822783507</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 Чернігівка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4822783508</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 Шевченко</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4822784401</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с.Суха Балка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4822784402</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с.Іванівка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4822784403</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с.Ізбашівка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4822784404</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с.Лідіївка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4822780501</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с.Олександрівка</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4822780502</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 Грибоносове</w:t>
            </w:r>
          </w:p>
        </w:tc>
      </w:tr>
      <w:tr w:rsidR="00A227E1" w:rsidRPr="00A227E1" w:rsidTr="00A227E1">
        <w:tc>
          <w:tcPr>
            <w:tcW w:w="1560"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4822780503</w:t>
            </w:r>
          </w:p>
        </w:tc>
        <w:tc>
          <w:tcPr>
            <w:tcW w:w="5317" w:type="dxa"/>
            <w:tcBorders>
              <w:top w:val="single" w:sz="4" w:space="0" w:color="auto"/>
              <w:left w:val="single" w:sz="4" w:space="0" w:color="auto"/>
              <w:bottom w:val="single" w:sz="4" w:space="0" w:color="auto"/>
              <w:right w:val="single" w:sz="4" w:space="0" w:color="auto"/>
            </w:tcBorders>
            <w:hideMark/>
          </w:tcPr>
          <w:p w:rsidR="00A227E1" w:rsidRPr="00A227E1" w:rsidRDefault="00A227E1" w:rsidP="00A227E1">
            <w:pPr>
              <w:spacing w:after="49" w:line="228" w:lineRule="auto"/>
              <w:ind w:left="-15" w:right="-5" w:firstLine="350"/>
              <w:jc w:val="center"/>
              <w:rPr>
                <w:rFonts w:ascii="Times New Roman" w:eastAsia="Times New Roman" w:hAnsi="Times New Roman" w:cs="Times New Roman"/>
                <w:bCs/>
                <w:color w:val="000000"/>
                <w:sz w:val="24"/>
                <w:szCs w:val="24"/>
                <w:lang w:val="uk-UA" w:eastAsia="uk-UA"/>
              </w:rPr>
            </w:pPr>
            <w:r w:rsidRPr="00A227E1">
              <w:rPr>
                <w:rFonts w:ascii="Times New Roman" w:eastAsia="Times New Roman" w:hAnsi="Times New Roman" w:cs="Times New Roman"/>
                <w:bCs/>
                <w:color w:val="000000"/>
                <w:sz w:val="24"/>
                <w:szCs w:val="24"/>
                <w:lang w:val="uk-UA" w:eastAsia="uk-UA"/>
              </w:rPr>
              <w:t>с.Івано-Федорівка</w:t>
            </w:r>
          </w:p>
        </w:tc>
      </w:tr>
    </w:tbl>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sz w:val="24"/>
          <w:szCs w:val="24"/>
        </w:rPr>
      </w:pPr>
    </w:p>
    <w:tbl>
      <w:tblPr>
        <w:tblW w:w="10082" w:type="dxa"/>
        <w:tblCellMar>
          <w:right w:w="115" w:type="dxa"/>
        </w:tblCellMar>
        <w:tblLook w:val="04A0" w:firstRow="1" w:lastRow="0" w:firstColumn="1" w:lastColumn="0" w:noHBand="0" w:noVBand="1"/>
      </w:tblPr>
      <w:tblGrid>
        <w:gridCol w:w="7561"/>
        <w:gridCol w:w="2521"/>
      </w:tblGrid>
      <w:tr w:rsidR="00A227E1" w:rsidRPr="00A227E1" w:rsidTr="00A227E1">
        <w:trPr>
          <w:trHeight w:val="622"/>
        </w:trPr>
        <w:tc>
          <w:tcPr>
            <w:tcW w:w="756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left="3030" w:right="-5" w:hanging="2737"/>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Група платників, категорія/ класифікація будівель та споруд </w:t>
            </w:r>
          </w:p>
        </w:tc>
        <w:tc>
          <w:tcPr>
            <w:tcW w:w="252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left="188"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Розмір пільги  (у відсотках) </w:t>
            </w:r>
          </w:p>
        </w:tc>
      </w:tr>
      <w:tr w:rsidR="00A227E1" w:rsidRPr="00A227E1" w:rsidTr="00A227E1">
        <w:trPr>
          <w:trHeight w:val="617"/>
        </w:trPr>
        <w:tc>
          <w:tcPr>
            <w:tcW w:w="7561"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after="49" w:line="276" w:lineRule="auto"/>
              <w:ind w:left="-15" w:right="-5"/>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w:t>
            </w:r>
          </w:p>
        </w:tc>
        <w:tc>
          <w:tcPr>
            <w:tcW w:w="2521" w:type="dxa"/>
            <w:tcBorders>
              <w:top w:val="single" w:sz="4" w:space="0" w:color="000000"/>
              <w:left w:val="single" w:sz="4" w:space="0" w:color="000000"/>
              <w:bottom w:val="nil"/>
              <w:right w:val="single" w:sz="4" w:space="0" w:color="000000"/>
            </w:tcBorders>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p>
        </w:tc>
      </w:tr>
      <w:tr w:rsidR="00A227E1" w:rsidRPr="00A227E1" w:rsidTr="00A227E1">
        <w:trPr>
          <w:trHeight w:val="569"/>
        </w:trPr>
        <w:tc>
          <w:tcPr>
            <w:tcW w:w="7561"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right="-2585"/>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законом порядку, які використовуються для забезпечення діяльності, передбаченої такими статутами (положеннями) </w:t>
            </w:r>
          </w:p>
        </w:tc>
        <w:tc>
          <w:tcPr>
            <w:tcW w:w="2521"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312"/>
        </w:trPr>
        <w:tc>
          <w:tcPr>
            <w:tcW w:w="7561"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Об’єкти нежитлової нерухомості спортивно-оздоровчих </w:t>
            </w:r>
          </w:p>
        </w:tc>
        <w:tc>
          <w:tcPr>
            <w:tcW w:w="2521" w:type="dxa"/>
            <w:tcBorders>
              <w:top w:val="single" w:sz="4" w:space="0" w:color="000000"/>
              <w:left w:val="single" w:sz="4" w:space="0" w:color="000000"/>
              <w:bottom w:val="nil"/>
              <w:right w:val="single" w:sz="4" w:space="0" w:color="000000"/>
            </w:tcBorders>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p>
        </w:tc>
      </w:tr>
      <w:tr w:rsidR="00A227E1" w:rsidRPr="00A227E1" w:rsidTr="00A227E1">
        <w:trPr>
          <w:trHeight w:val="617"/>
        </w:trPr>
        <w:tc>
          <w:tcPr>
            <w:tcW w:w="7561"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комплексів підприємств, які не використовуються ними з метою одержання доходів </w:t>
            </w:r>
          </w:p>
        </w:tc>
        <w:tc>
          <w:tcPr>
            <w:tcW w:w="2521"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22"/>
        </w:trPr>
        <w:tc>
          <w:tcPr>
            <w:tcW w:w="756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Об’єкти нежитлової нерухомості комунальної власності Мостівської сільської ради </w:t>
            </w: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after="49" w:line="276"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622"/>
        </w:trPr>
        <w:tc>
          <w:tcPr>
            <w:tcW w:w="7561" w:type="dxa"/>
            <w:tcBorders>
              <w:top w:val="single" w:sz="4" w:space="0" w:color="000000"/>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Об’єкти нежитлової нерухомості організацій, які віднесені до Реєстру неприбуткових організацій (установ) </w:t>
            </w: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A227E1" w:rsidRPr="00A227E1" w:rsidRDefault="00A227E1" w:rsidP="00A227E1">
            <w:pPr>
              <w:spacing w:after="49" w:line="276"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311"/>
        </w:trPr>
        <w:tc>
          <w:tcPr>
            <w:tcW w:w="7561"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Об’єкти житлової та/або нежитлової нерухомості, які </w:t>
            </w:r>
          </w:p>
        </w:tc>
        <w:tc>
          <w:tcPr>
            <w:tcW w:w="2521" w:type="dxa"/>
            <w:tcBorders>
              <w:top w:val="single" w:sz="4" w:space="0" w:color="000000"/>
              <w:left w:val="single" w:sz="4" w:space="0" w:color="000000"/>
              <w:bottom w:val="nil"/>
              <w:right w:val="single" w:sz="4" w:space="0" w:color="000000"/>
            </w:tcBorders>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p>
        </w:tc>
      </w:tr>
      <w:tr w:rsidR="00A227E1" w:rsidRPr="00A227E1" w:rsidTr="00A227E1">
        <w:trPr>
          <w:trHeight w:val="1308"/>
        </w:trPr>
        <w:tc>
          <w:tcPr>
            <w:tcW w:w="7561" w:type="dxa"/>
            <w:tcBorders>
              <w:top w:val="nil"/>
              <w:left w:val="single" w:sz="4" w:space="0" w:color="000000"/>
              <w:bottom w:val="nil"/>
              <w:right w:val="single" w:sz="4" w:space="0" w:color="000000"/>
            </w:tcBorders>
            <w:hideMark/>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перебувають у власності учасників бойових дій, в тому числі учасників антитерористичної операції на сході України, а </w:t>
            </w:r>
          </w:p>
          <w:p w:rsidR="00A227E1" w:rsidRPr="00A227E1" w:rsidRDefault="00A227E1" w:rsidP="00A227E1">
            <w:pPr>
              <w:spacing w:after="49" w:line="276" w:lineRule="auto"/>
              <w:ind w:left="-15" w:right="-5" w:hanging="1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також членів сімей загиблих учасників АТО, членів сімей Героїв Небесної Сотні </w:t>
            </w:r>
          </w:p>
        </w:tc>
        <w:tc>
          <w:tcPr>
            <w:tcW w:w="2521" w:type="dxa"/>
            <w:tcBorders>
              <w:top w:val="nil"/>
              <w:left w:val="single" w:sz="4" w:space="0" w:color="000000"/>
              <w:bottom w:val="nil"/>
              <w:right w:val="single" w:sz="4" w:space="0" w:color="000000"/>
            </w:tcBorders>
            <w:hideMark/>
          </w:tcPr>
          <w:p w:rsidR="00A227E1" w:rsidRPr="00A227E1" w:rsidRDefault="00A227E1" w:rsidP="00A227E1">
            <w:pPr>
              <w:spacing w:after="49" w:line="276"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100 </w:t>
            </w:r>
          </w:p>
        </w:tc>
      </w:tr>
      <w:tr w:rsidR="00A227E1" w:rsidRPr="00A227E1" w:rsidTr="00A227E1">
        <w:trPr>
          <w:trHeight w:val="312"/>
        </w:trPr>
        <w:tc>
          <w:tcPr>
            <w:tcW w:w="7561" w:type="dxa"/>
            <w:tcBorders>
              <w:top w:val="single" w:sz="4" w:space="0" w:color="000000"/>
              <w:left w:val="single" w:sz="4" w:space="0" w:color="000000"/>
              <w:bottom w:val="nil"/>
              <w:right w:val="single" w:sz="4" w:space="0" w:color="000000"/>
            </w:tcBorders>
            <w:hideMark/>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Об’єкти нежитлової нерухомості, які перебувають у власності фізичних осіб (крім суб’єктів підприємницької</w:t>
            </w:r>
          </w:p>
        </w:tc>
        <w:tc>
          <w:tcPr>
            <w:tcW w:w="2521" w:type="dxa"/>
            <w:tcBorders>
              <w:top w:val="single" w:sz="4" w:space="0" w:color="000000"/>
              <w:left w:val="single" w:sz="4" w:space="0" w:color="000000"/>
              <w:bottom w:val="nil"/>
              <w:right w:val="single" w:sz="4" w:space="0" w:color="000000"/>
            </w:tcBorders>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p>
        </w:tc>
      </w:tr>
      <w:tr w:rsidR="00A227E1" w:rsidRPr="00A227E1" w:rsidTr="00A227E1">
        <w:trPr>
          <w:trHeight w:val="249"/>
        </w:trPr>
        <w:tc>
          <w:tcPr>
            <w:tcW w:w="7561"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діяльності) – надвірні будівлі, особисті гаражі, підвали тощо </w:t>
            </w:r>
          </w:p>
        </w:tc>
        <w:tc>
          <w:tcPr>
            <w:tcW w:w="2521" w:type="dxa"/>
            <w:tcBorders>
              <w:top w:val="nil"/>
              <w:left w:val="single" w:sz="4" w:space="0" w:color="000000"/>
              <w:bottom w:val="single" w:sz="4" w:space="0" w:color="000000"/>
              <w:right w:val="single" w:sz="4" w:space="0" w:color="000000"/>
            </w:tcBorders>
            <w:hideMark/>
          </w:tcPr>
          <w:p w:rsidR="00A227E1" w:rsidRPr="00A227E1" w:rsidRDefault="00A227E1" w:rsidP="00A227E1">
            <w:pPr>
              <w:spacing w:after="49" w:line="276" w:lineRule="auto"/>
              <w:ind w:left="-15" w:right="-5" w:firstLine="350"/>
              <w:jc w:val="center"/>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100</w:t>
            </w:r>
          </w:p>
        </w:tc>
      </w:tr>
    </w:tbl>
    <w:p w:rsidR="00A227E1" w:rsidRPr="00A227E1" w:rsidRDefault="00A227E1" w:rsidP="00A227E1">
      <w:pPr>
        <w:spacing w:after="54" w:line="230" w:lineRule="auto"/>
        <w:ind w:left="-15" w:right="-5" w:firstLine="350"/>
        <w:jc w:val="both"/>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 </w:t>
      </w:r>
    </w:p>
    <w:p w:rsidR="00A227E1" w:rsidRPr="00A227E1" w:rsidRDefault="00A227E1" w:rsidP="00A227E1">
      <w:pPr>
        <w:spacing w:after="54" w:line="230" w:lineRule="auto"/>
        <w:ind w:left="-15" w:right="-5" w:firstLine="350"/>
        <w:jc w:val="both"/>
        <w:rPr>
          <w:rFonts w:ascii="Times New Roman" w:eastAsia="Times New Roman" w:hAnsi="Times New Roman" w:cs="Times New Roman"/>
          <w:sz w:val="24"/>
          <w:szCs w:val="24"/>
          <w:lang w:val="uk-UA"/>
        </w:rPr>
      </w:pPr>
      <w:r w:rsidRPr="00A227E1">
        <w:rPr>
          <w:rFonts w:ascii="Times New Roman" w:eastAsia="Times New Roman" w:hAnsi="Times New Roman" w:cs="Times New Roman"/>
          <w:color w:val="000000"/>
          <w:sz w:val="24"/>
          <w:szCs w:val="24"/>
          <w:lang w:val="uk-UA" w:eastAsia="uk-UA"/>
        </w:rPr>
        <w:t xml:space="preserve">Пільги з оподаткування для фізичних осіб не застосовуються до: 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Сільський голова                                                                 Надія БАБАНСЬКА</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                                                                           ПРОЄКТ</w:t>
      </w:r>
    </w:p>
    <w:p w:rsidR="00A227E1" w:rsidRPr="00A227E1" w:rsidRDefault="00A227E1" w:rsidP="00A227E1">
      <w:pPr>
        <w:jc w:val="center"/>
        <w:rPr>
          <w:rFonts w:ascii="Times New Roman" w:eastAsia="Times New Roman" w:hAnsi="Times New Roman" w:cs="Times New Roman"/>
          <w:b/>
          <w:bCs/>
          <w:sz w:val="24"/>
          <w:szCs w:val="24"/>
          <w:lang w:val="uk-UA" w:eastAsia="ru-RU"/>
        </w:rPr>
      </w:pPr>
      <w:r w:rsidRPr="00A227E1">
        <w:rPr>
          <w:rFonts w:ascii="Calibri" w:eastAsia="Calibri" w:hAnsi="Calibri" w:cs="Times New Roman"/>
          <w:noProof/>
          <w:lang w:eastAsia="ru-RU"/>
        </w:rPr>
        <w:drawing>
          <wp:anchor distT="0" distB="0" distL="114300" distR="114300" simplePos="0" relativeHeight="251660288" behindDoc="0" locked="0" layoutInCell="1" allowOverlap="1" wp14:anchorId="171E5737" wp14:editId="0204A689">
            <wp:simplePos x="0" y="0"/>
            <wp:positionH relativeFrom="column">
              <wp:posOffset>2743200</wp:posOffset>
            </wp:positionH>
            <wp:positionV relativeFrom="paragraph">
              <wp:posOffset>-571500</wp:posOffset>
            </wp:positionV>
            <wp:extent cx="415925" cy="571500"/>
            <wp:effectExtent l="0" t="0" r="3175"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A227E1">
        <w:rPr>
          <w:rFonts w:ascii="Times New Roman" w:eastAsia="Times New Roman" w:hAnsi="Times New Roman" w:cs="Times New Roman"/>
          <w:b/>
          <w:bCs/>
          <w:sz w:val="24"/>
          <w:szCs w:val="24"/>
          <w:lang w:val="uk-UA" w:eastAsia="ru-RU"/>
        </w:rPr>
        <w:t>УКРАЇНА</w:t>
      </w:r>
    </w:p>
    <w:p w:rsidR="00A227E1" w:rsidRPr="00A227E1" w:rsidRDefault="00A227E1" w:rsidP="00A227E1">
      <w:pPr>
        <w:jc w:val="center"/>
        <w:rPr>
          <w:rFonts w:ascii="Times New Roman" w:eastAsia="Times New Roman" w:hAnsi="Times New Roman" w:cs="Times New Roman"/>
          <w:b/>
          <w:bCs/>
          <w:sz w:val="24"/>
          <w:szCs w:val="24"/>
          <w:lang w:val="uk-UA" w:eastAsia="ru-RU"/>
        </w:rPr>
      </w:pPr>
      <w:r w:rsidRPr="00A227E1">
        <w:rPr>
          <w:rFonts w:ascii="Times New Roman" w:eastAsia="Times New Roman" w:hAnsi="Times New Roman" w:cs="Times New Roman"/>
          <w:b/>
          <w:bCs/>
          <w:sz w:val="24"/>
          <w:szCs w:val="24"/>
          <w:lang w:val="uk-UA" w:eastAsia="ru-RU"/>
        </w:rPr>
        <w:t>Миколаївська область</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bCs/>
          <w:color w:val="000000"/>
          <w:sz w:val="24"/>
          <w:lang w:val="uk-UA" w:eastAsia="uk-UA"/>
        </w:rPr>
      </w:pPr>
      <w:r w:rsidRPr="00A227E1">
        <w:rPr>
          <w:rFonts w:ascii="Times New Roman" w:eastAsia="Times New Roman" w:hAnsi="Times New Roman" w:cs="Times New Roman"/>
          <w:b/>
          <w:bCs/>
          <w:color w:val="000000"/>
          <w:sz w:val="24"/>
          <w:lang w:val="uk-UA" w:eastAsia="uk-UA"/>
        </w:rPr>
        <w:t>Доманівський район</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bCs/>
          <w:color w:val="000000"/>
          <w:sz w:val="24"/>
          <w:lang w:val="uk-UA" w:eastAsia="uk-UA"/>
        </w:rPr>
      </w:pPr>
      <w:r w:rsidRPr="00A227E1">
        <w:rPr>
          <w:rFonts w:ascii="Times New Roman" w:eastAsia="Times New Roman" w:hAnsi="Times New Roman" w:cs="Times New Roman"/>
          <w:b/>
          <w:bCs/>
          <w:color w:val="000000"/>
          <w:sz w:val="24"/>
          <w:lang w:val="uk-UA" w:eastAsia="uk-UA"/>
        </w:rPr>
        <w:t>МОСТІВСЬКА СІЛЬСЬКА РАДА</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bCs/>
          <w:color w:val="000000"/>
          <w:sz w:val="24"/>
          <w:lang w:val="uk-UA" w:eastAsia="uk-UA"/>
        </w:rPr>
      </w:pPr>
      <w:r w:rsidRPr="00A227E1">
        <w:rPr>
          <w:rFonts w:ascii="Times New Roman" w:eastAsia="Times New Roman" w:hAnsi="Times New Roman" w:cs="Times New Roman"/>
          <w:b/>
          <w:bCs/>
          <w:color w:val="000000"/>
          <w:sz w:val="24"/>
          <w:lang w:val="uk-UA" w:eastAsia="uk-UA"/>
        </w:rPr>
        <w:t xml:space="preserve"> ______________________________________________________________</w:t>
      </w:r>
    </w:p>
    <w:p w:rsidR="00A227E1" w:rsidRPr="00A227E1" w:rsidRDefault="00A227E1" w:rsidP="00A227E1">
      <w:pPr>
        <w:ind w:left="-15" w:right="-5" w:firstLine="350"/>
        <w:jc w:val="center"/>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  РІШЕННЯ</w:t>
      </w:r>
    </w:p>
    <w:p w:rsidR="00A227E1" w:rsidRPr="00A227E1" w:rsidRDefault="00A227E1" w:rsidP="00A227E1">
      <w:pPr>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___________ року    №  ___                            ______</w:t>
      </w:r>
      <w:r w:rsidRPr="00A227E1">
        <w:rPr>
          <w:rFonts w:ascii="Times New Roman" w:eastAsia="Times New Roman" w:hAnsi="Times New Roman" w:cs="Times New Roman"/>
          <w:color w:val="000000"/>
          <w:sz w:val="24"/>
          <w:szCs w:val="24"/>
          <w:lang w:val="uk-UA" w:eastAsia="uk-UA"/>
        </w:rPr>
        <w:t xml:space="preserve">   сесія 8 скликання</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kern w:val="36"/>
          <w:sz w:val="24"/>
          <w:szCs w:val="24"/>
          <w:lang w:val="uk-UA" w:eastAsia="ru-RU"/>
        </w:rPr>
      </w:pPr>
      <w:r w:rsidRPr="00A227E1">
        <w:rPr>
          <w:rFonts w:ascii="Times New Roman" w:eastAsia="Times New Roman" w:hAnsi="Times New Roman" w:cs="Times New Roman"/>
          <w:color w:val="000000"/>
          <w:sz w:val="24"/>
          <w:szCs w:val="24"/>
          <w:lang w:val="uk-UA" w:eastAsia="uk-UA"/>
        </w:rPr>
        <w:t xml:space="preserve">   </w:t>
      </w:r>
      <w:r w:rsidRPr="00A227E1">
        <w:rPr>
          <w:rFonts w:ascii="Times New Roman" w:eastAsia="Times New Roman" w:hAnsi="Times New Roman" w:cs="Times New Roman"/>
          <w:color w:val="000000"/>
          <w:kern w:val="36"/>
          <w:sz w:val="24"/>
          <w:szCs w:val="24"/>
          <w:lang w:val="uk-UA" w:eastAsia="ru-RU"/>
        </w:rPr>
        <w:t xml:space="preserve">Про встановлення ставки акцизного </w:t>
      </w:r>
    </w:p>
    <w:p w:rsidR="00A227E1" w:rsidRPr="00A227E1" w:rsidRDefault="00A227E1" w:rsidP="00A227E1">
      <w:pPr>
        <w:ind w:left="-15" w:right="-5" w:firstLine="350"/>
        <w:jc w:val="both"/>
        <w:rPr>
          <w:rFonts w:ascii="Times New Roman" w:eastAsia="Times New Roman" w:hAnsi="Times New Roman" w:cs="Times New Roman"/>
          <w:color w:val="000000"/>
          <w:kern w:val="36"/>
          <w:sz w:val="24"/>
          <w:szCs w:val="24"/>
          <w:lang w:val="uk-UA" w:eastAsia="ru-RU"/>
        </w:rPr>
      </w:pPr>
      <w:r w:rsidRPr="00A227E1">
        <w:rPr>
          <w:rFonts w:ascii="Times New Roman" w:eastAsia="Times New Roman" w:hAnsi="Times New Roman" w:cs="Times New Roman"/>
          <w:color w:val="000000"/>
          <w:kern w:val="36"/>
          <w:sz w:val="24"/>
          <w:szCs w:val="24"/>
          <w:lang w:val="uk-UA" w:eastAsia="ru-RU"/>
        </w:rPr>
        <w:t>податку з реалізації суб’єктами господарювання</w:t>
      </w:r>
    </w:p>
    <w:p w:rsidR="00A227E1" w:rsidRPr="00A227E1" w:rsidRDefault="00A227E1" w:rsidP="00A227E1">
      <w:pPr>
        <w:ind w:left="-15" w:right="-5" w:firstLine="350"/>
        <w:jc w:val="both"/>
        <w:rPr>
          <w:rFonts w:ascii="Times New Roman" w:eastAsia="Times New Roman" w:hAnsi="Times New Roman" w:cs="Times New Roman"/>
          <w:color w:val="000000"/>
          <w:kern w:val="36"/>
          <w:sz w:val="24"/>
          <w:szCs w:val="24"/>
          <w:lang w:val="uk-UA" w:eastAsia="ru-RU"/>
        </w:rPr>
      </w:pPr>
      <w:r w:rsidRPr="00A227E1">
        <w:rPr>
          <w:rFonts w:ascii="Times New Roman" w:eastAsia="Times New Roman" w:hAnsi="Times New Roman" w:cs="Times New Roman"/>
          <w:color w:val="000000"/>
          <w:kern w:val="36"/>
          <w:sz w:val="24"/>
          <w:szCs w:val="24"/>
          <w:lang w:val="uk-UA" w:eastAsia="ru-RU"/>
        </w:rPr>
        <w:t xml:space="preserve"> роздрібної торгівлі підакцизних товарів</w:t>
      </w:r>
    </w:p>
    <w:p w:rsidR="00A227E1" w:rsidRPr="00A227E1" w:rsidRDefault="00A227E1" w:rsidP="00A227E1">
      <w:pPr>
        <w:ind w:left="-15" w:right="-5" w:firstLine="350"/>
        <w:jc w:val="both"/>
        <w:rPr>
          <w:rFonts w:ascii="Calibri" w:eastAsia="Times New Roman" w:hAnsi="Calibri" w:cs="Times New Roman"/>
          <w:color w:val="000000"/>
          <w:lang w:val="uk-UA" w:eastAsia="ru-RU"/>
        </w:rPr>
      </w:pPr>
      <w:r w:rsidRPr="00A227E1">
        <w:rPr>
          <w:rFonts w:ascii="Times New Roman" w:eastAsia="Times New Roman" w:hAnsi="Times New Roman" w:cs="Times New Roman"/>
          <w:color w:val="000000"/>
          <w:sz w:val="28"/>
          <w:lang w:val="uk-UA" w:eastAsia="ru-RU"/>
        </w:rPr>
        <w:t>  </w:t>
      </w:r>
    </w:p>
    <w:p w:rsidR="00A227E1" w:rsidRPr="00A227E1" w:rsidRDefault="00A227E1" w:rsidP="00A227E1">
      <w:pPr>
        <w:shd w:val="clear" w:color="auto" w:fill="FFFFFF"/>
        <w:spacing w:after="49" w:line="270" w:lineRule="atLeast"/>
        <w:ind w:left="-15" w:right="-5" w:firstLine="350"/>
        <w:jc w:val="both"/>
        <w:textAlignment w:val="baseline"/>
        <w:rPr>
          <w:rFonts w:ascii="Times New Roman" w:eastAsia="Times New Roman" w:hAnsi="Times New Roman" w:cs="Times New Roman"/>
          <w:color w:val="000000"/>
          <w:sz w:val="24"/>
          <w:lang w:val="uk-UA" w:eastAsia="ru-RU"/>
        </w:rPr>
      </w:pPr>
      <w:r w:rsidRPr="00A227E1">
        <w:rPr>
          <w:rFonts w:ascii="inherit" w:eastAsia="Times New Roman" w:hAnsi="inherit" w:cs="Calibri"/>
          <w:color w:val="000000"/>
          <w:sz w:val="24"/>
          <w:lang w:val="uk-UA" w:eastAsia="uk-UA"/>
        </w:rPr>
        <w:t>    </w:t>
      </w:r>
      <w:r w:rsidRPr="00A227E1">
        <w:rPr>
          <w:rFonts w:ascii="Times New Roman" w:eastAsia="Times New Roman" w:hAnsi="Times New Roman" w:cs="Times New Roman"/>
          <w:color w:val="000000"/>
          <w:sz w:val="24"/>
          <w:lang w:val="uk-UA" w:eastAsia="uk-UA"/>
        </w:rPr>
        <w:t xml:space="preserve"> Відповідно Закону України «Про внесення змін до Податкового кодексу України та деяких законодавчих актів України щодо податкової реформи» в частині встановлення ставки акцизного податку з реалізації суб’єктами господарювання роздрібної торгівлі підакцизних товарів, відповідно до підпункту 213.1.9 пункту 213.1 статті 213, підпункту 215.3.10 пункту 215.3 статті 215 Податкового кодексу України, керуючись статтею 26 Закону України «Про місцеве самоврядування в Україні», сільська рада </w:t>
      </w:r>
    </w:p>
    <w:p w:rsidR="00A227E1" w:rsidRPr="00A227E1" w:rsidRDefault="00A227E1" w:rsidP="00A227E1">
      <w:pPr>
        <w:shd w:val="clear" w:color="auto" w:fill="FFFFFF"/>
        <w:spacing w:after="49" w:line="270" w:lineRule="atLeast"/>
        <w:ind w:left="-15" w:right="-5" w:firstLine="350"/>
        <w:jc w:val="both"/>
        <w:textAlignment w:val="baseline"/>
        <w:rPr>
          <w:rFonts w:ascii="Times New Roman" w:eastAsia="Times New Roman" w:hAnsi="Times New Roman" w:cs="Times New Roman"/>
          <w:color w:val="000000"/>
          <w:sz w:val="24"/>
          <w:lang w:val="uk-UA" w:eastAsia="uk-UA"/>
        </w:rPr>
      </w:pPr>
    </w:p>
    <w:p w:rsidR="00A227E1" w:rsidRPr="00A227E1" w:rsidRDefault="00A227E1" w:rsidP="00A227E1">
      <w:pPr>
        <w:shd w:val="clear" w:color="auto" w:fill="FFFFFF"/>
        <w:spacing w:after="49" w:line="270" w:lineRule="atLeast"/>
        <w:ind w:left="-15" w:right="-5" w:firstLine="350"/>
        <w:jc w:val="both"/>
        <w:textAlignment w:val="baseline"/>
        <w:rPr>
          <w:rFonts w:ascii="Times New Roman" w:eastAsia="Times New Roman" w:hAnsi="Times New Roman" w:cs="Times New Roman"/>
          <w:color w:val="000000"/>
          <w:sz w:val="24"/>
          <w:lang w:val="uk-UA" w:eastAsia="ru-RU"/>
        </w:rPr>
      </w:pPr>
      <w:r w:rsidRPr="00A227E1">
        <w:rPr>
          <w:rFonts w:ascii="Times New Roman" w:eastAsia="Times New Roman" w:hAnsi="Times New Roman" w:cs="Times New Roman"/>
          <w:color w:val="000000"/>
          <w:sz w:val="24"/>
          <w:lang w:val="uk-UA" w:eastAsia="uk-UA"/>
        </w:rPr>
        <w:t>ВИРІШИЛА:</w:t>
      </w:r>
    </w:p>
    <w:p w:rsidR="00A227E1" w:rsidRPr="00A227E1" w:rsidRDefault="00A227E1" w:rsidP="00A227E1">
      <w:pPr>
        <w:shd w:val="clear" w:color="auto" w:fill="FFFFFF"/>
        <w:spacing w:after="49" w:line="270" w:lineRule="atLeast"/>
        <w:ind w:left="-15" w:right="-5" w:firstLine="350"/>
        <w:jc w:val="both"/>
        <w:textAlignment w:val="baseline"/>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br/>
        <w:t>1. Встановити ставку акцизного податку з реалізації суб’єктами господарювання роздрібної торгівлі підакцизних товарів на території сільської ради на 2021 рік (алкогольних напоїв, пива, тютюнових виробів, тютюну та промислових замінників тютюну, нафтопродуктів, скрапленого газу, речовин, що використовуються як компоненти моторних палив, палива моторного альтернативного) у відсотках від вартості (з податком на додану вартість) у розмірі 5 відсотків.</w:t>
      </w:r>
    </w:p>
    <w:p w:rsidR="00A227E1" w:rsidRPr="00A227E1" w:rsidRDefault="00A227E1" w:rsidP="00A227E1">
      <w:pPr>
        <w:shd w:val="clear" w:color="auto" w:fill="FFFFFF"/>
        <w:spacing w:after="49" w:line="270" w:lineRule="atLeast"/>
        <w:ind w:left="-15" w:right="-5" w:firstLine="350"/>
        <w:jc w:val="both"/>
        <w:textAlignment w:val="baseline"/>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2. 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декларацій акцизного податку за місяць, в якому здійснюється господарська діяльність.</w:t>
      </w:r>
    </w:p>
    <w:p w:rsidR="00A227E1" w:rsidRPr="00A227E1" w:rsidRDefault="00A227E1" w:rsidP="00A227E1">
      <w:pPr>
        <w:shd w:val="clear" w:color="auto" w:fill="FFFFFF"/>
        <w:spacing w:after="49" w:line="270" w:lineRule="atLeast"/>
        <w:ind w:left="-15" w:right="-5" w:firstLine="350"/>
        <w:jc w:val="both"/>
        <w:textAlignment w:val="baseline"/>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3. Особи – суб’єкти господарювання роздрібної торгівлі, які здійснюють реалізацію підакцизних товарів, сплачують податок за місцем здійснення реалізації таких товарів.</w:t>
      </w:r>
    </w:p>
    <w:p w:rsidR="00A227E1" w:rsidRPr="00A227E1" w:rsidRDefault="00A227E1" w:rsidP="00A227E1">
      <w:pPr>
        <w:shd w:val="clear" w:color="auto" w:fill="FFFFFF"/>
        <w:spacing w:after="49" w:line="270" w:lineRule="atLeast"/>
        <w:ind w:left="-15" w:right="-5" w:firstLine="350"/>
        <w:jc w:val="both"/>
        <w:textAlignment w:val="baseline"/>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4.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A227E1" w:rsidRPr="00A227E1" w:rsidRDefault="00A227E1" w:rsidP="00A227E1">
      <w:pPr>
        <w:shd w:val="clear" w:color="auto" w:fill="FFFFFF"/>
        <w:spacing w:after="49" w:line="270" w:lineRule="atLeast"/>
        <w:ind w:left="-15" w:right="-5" w:firstLine="350"/>
        <w:jc w:val="both"/>
        <w:textAlignment w:val="baseline"/>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5. Рішення набирає чинності з 01 січня 2020 року.</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6. Контроль за виконанням цього рішення покласти на постійну комісію з питань бюджету, фінансів, планування соціально-економічного розвитку, комунальної власності, інфраструктури, транспорту та житлово-комунального господарства.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hd w:val="clear" w:color="auto" w:fill="FFFFFF"/>
        <w:spacing w:after="49" w:line="270" w:lineRule="atLeast"/>
        <w:ind w:right="-5"/>
        <w:jc w:val="both"/>
        <w:textAlignment w:val="baseline"/>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Сільський голова                                                              Надія БАБАНСЬКА</w:t>
      </w:r>
    </w:p>
    <w:p w:rsidR="00A227E1" w:rsidRPr="00A227E1" w:rsidRDefault="00A227E1" w:rsidP="00A227E1">
      <w:pPr>
        <w:shd w:val="clear" w:color="auto" w:fill="FFFFFF"/>
        <w:spacing w:after="49" w:line="270" w:lineRule="atLeast"/>
        <w:ind w:right="-5"/>
        <w:jc w:val="both"/>
        <w:textAlignment w:val="baseline"/>
        <w:rPr>
          <w:rFonts w:ascii="Times New Roman" w:eastAsia="Times New Roman" w:hAnsi="Times New Roman" w:cs="Times New Roman"/>
          <w:color w:val="000000"/>
          <w:sz w:val="24"/>
          <w:lang w:val="uk-UA" w:eastAsia="uk-UA"/>
        </w:rPr>
      </w:pPr>
    </w:p>
    <w:p w:rsidR="00A227E1" w:rsidRPr="00A227E1" w:rsidRDefault="00A227E1" w:rsidP="00A227E1">
      <w:pPr>
        <w:shd w:val="clear" w:color="auto" w:fill="FFFFFF"/>
        <w:spacing w:after="49" w:line="270" w:lineRule="atLeast"/>
        <w:ind w:right="-5"/>
        <w:jc w:val="both"/>
        <w:textAlignment w:val="baseline"/>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8C640A" w:rsidP="00A227E1">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ПРОЄКТ</w:t>
      </w:r>
    </w:p>
    <w:p w:rsidR="00A227E1" w:rsidRPr="00A227E1" w:rsidRDefault="00A227E1" w:rsidP="00A227E1">
      <w:pPr>
        <w:jc w:val="center"/>
        <w:rPr>
          <w:rFonts w:ascii="Times New Roman" w:eastAsia="Times New Roman" w:hAnsi="Times New Roman" w:cs="Times New Roman"/>
          <w:b/>
          <w:bCs/>
          <w:sz w:val="24"/>
          <w:szCs w:val="24"/>
          <w:lang w:val="uk-UA" w:eastAsia="ru-RU"/>
        </w:rPr>
      </w:pPr>
      <w:r w:rsidRPr="00A227E1">
        <w:rPr>
          <w:rFonts w:ascii="Calibri" w:eastAsia="Calibri" w:hAnsi="Calibri" w:cs="Times New Roman"/>
          <w:noProof/>
          <w:lang w:eastAsia="ru-RU"/>
        </w:rPr>
        <w:drawing>
          <wp:anchor distT="0" distB="0" distL="114300" distR="114300" simplePos="0" relativeHeight="251659264" behindDoc="0" locked="0" layoutInCell="1" allowOverlap="1" wp14:anchorId="432BC14B" wp14:editId="00A324CE">
            <wp:simplePos x="0" y="0"/>
            <wp:positionH relativeFrom="column">
              <wp:posOffset>2743200</wp:posOffset>
            </wp:positionH>
            <wp:positionV relativeFrom="paragraph">
              <wp:posOffset>-571500</wp:posOffset>
            </wp:positionV>
            <wp:extent cx="415925" cy="571500"/>
            <wp:effectExtent l="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A227E1">
        <w:rPr>
          <w:rFonts w:ascii="Times New Roman" w:eastAsia="Times New Roman" w:hAnsi="Times New Roman" w:cs="Times New Roman"/>
          <w:b/>
          <w:bCs/>
          <w:sz w:val="24"/>
          <w:szCs w:val="24"/>
          <w:lang w:val="uk-UA" w:eastAsia="ru-RU"/>
        </w:rPr>
        <w:t>УКРАЇНА</w:t>
      </w:r>
    </w:p>
    <w:p w:rsidR="00A227E1" w:rsidRPr="00A227E1" w:rsidRDefault="00A227E1" w:rsidP="00A227E1">
      <w:pPr>
        <w:jc w:val="center"/>
        <w:rPr>
          <w:rFonts w:ascii="Times New Roman" w:eastAsia="Times New Roman" w:hAnsi="Times New Roman" w:cs="Times New Roman"/>
          <w:b/>
          <w:bCs/>
          <w:sz w:val="24"/>
          <w:szCs w:val="24"/>
          <w:lang w:val="uk-UA" w:eastAsia="ru-RU"/>
        </w:rPr>
      </w:pPr>
      <w:r w:rsidRPr="00A227E1">
        <w:rPr>
          <w:rFonts w:ascii="Times New Roman" w:eastAsia="Times New Roman" w:hAnsi="Times New Roman" w:cs="Times New Roman"/>
          <w:b/>
          <w:bCs/>
          <w:sz w:val="24"/>
          <w:szCs w:val="24"/>
          <w:lang w:val="uk-UA" w:eastAsia="ru-RU"/>
        </w:rPr>
        <w:t>Миколаївська область</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bCs/>
          <w:color w:val="000000"/>
          <w:sz w:val="24"/>
          <w:lang w:val="uk-UA" w:eastAsia="uk-UA"/>
        </w:rPr>
      </w:pPr>
      <w:r w:rsidRPr="00A227E1">
        <w:rPr>
          <w:rFonts w:ascii="Times New Roman" w:eastAsia="Times New Roman" w:hAnsi="Times New Roman" w:cs="Times New Roman"/>
          <w:b/>
          <w:bCs/>
          <w:color w:val="000000"/>
          <w:sz w:val="24"/>
          <w:lang w:val="uk-UA" w:eastAsia="uk-UA"/>
        </w:rPr>
        <w:t>Доманівський район</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bCs/>
          <w:color w:val="000000"/>
          <w:sz w:val="24"/>
          <w:lang w:val="uk-UA" w:eastAsia="uk-UA"/>
        </w:rPr>
      </w:pPr>
      <w:r w:rsidRPr="00A227E1">
        <w:rPr>
          <w:rFonts w:ascii="Times New Roman" w:eastAsia="Times New Roman" w:hAnsi="Times New Roman" w:cs="Times New Roman"/>
          <w:b/>
          <w:bCs/>
          <w:color w:val="000000"/>
          <w:sz w:val="24"/>
          <w:lang w:val="uk-UA" w:eastAsia="uk-UA"/>
        </w:rPr>
        <w:t>МОСТІВСЬКА СІЛЬСЬКА РАДА</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bCs/>
          <w:color w:val="000000"/>
          <w:sz w:val="24"/>
          <w:lang w:val="uk-UA" w:eastAsia="uk-UA"/>
        </w:rPr>
      </w:pPr>
      <w:r w:rsidRPr="00A227E1">
        <w:rPr>
          <w:rFonts w:ascii="Times New Roman" w:eastAsia="Times New Roman" w:hAnsi="Times New Roman" w:cs="Times New Roman"/>
          <w:b/>
          <w:bCs/>
          <w:color w:val="000000"/>
          <w:sz w:val="24"/>
          <w:lang w:val="uk-UA" w:eastAsia="uk-UA"/>
        </w:rPr>
        <w:t xml:space="preserve"> ______________________________________________________________</w:t>
      </w:r>
    </w:p>
    <w:p w:rsidR="00A227E1" w:rsidRPr="00A227E1" w:rsidRDefault="00A227E1" w:rsidP="00A227E1">
      <w:pPr>
        <w:ind w:left="-15" w:right="-5" w:firstLine="350"/>
        <w:jc w:val="center"/>
        <w:rPr>
          <w:rFonts w:ascii="Times New Roman" w:eastAsia="Times New Roman" w:hAnsi="Times New Roman" w:cs="Times New Roman"/>
          <w:b/>
          <w:color w:val="000000"/>
          <w:sz w:val="24"/>
          <w:szCs w:val="24"/>
          <w:lang w:val="uk-UA" w:eastAsia="uk-UA"/>
        </w:rPr>
      </w:pPr>
      <w:r w:rsidRPr="00A227E1">
        <w:rPr>
          <w:rFonts w:ascii="Times New Roman" w:eastAsia="Times New Roman" w:hAnsi="Times New Roman" w:cs="Times New Roman"/>
          <w:b/>
          <w:color w:val="000000"/>
          <w:sz w:val="24"/>
          <w:szCs w:val="24"/>
          <w:lang w:val="uk-UA" w:eastAsia="uk-UA"/>
        </w:rPr>
        <w:t xml:space="preserve">  РІШЕННЯ</w:t>
      </w:r>
    </w:p>
    <w:p w:rsidR="00A227E1" w:rsidRPr="00A227E1" w:rsidRDefault="00A227E1" w:rsidP="00A227E1">
      <w:pPr>
        <w:ind w:left="-15" w:right="-5" w:firstLine="350"/>
        <w:jc w:val="center"/>
        <w:rPr>
          <w:rFonts w:ascii="Times New Roman" w:eastAsia="Times New Roman" w:hAnsi="Times New Roman" w:cs="Times New Roman"/>
          <w:color w:val="000000"/>
          <w:sz w:val="24"/>
          <w:szCs w:val="24"/>
          <w:lang w:val="uk-UA" w:eastAsia="uk-UA"/>
        </w:rPr>
      </w:pPr>
    </w:p>
    <w:p w:rsidR="00A227E1" w:rsidRPr="00A227E1" w:rsidRDefault="008C640A" w:rsidP="00A227E1">
      <w:pPr>
        <w:ind w:left="-15" w:right="-5" w:firstLine="3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Від « __»  ________ 2020 року    №  ___        ______</w:t>
      </w:r>
      <w:r w:rsidR="00A227E1" w:rsidRPr="00A227E1">
        <w:rPr>
          <w:rFonts w:ascii="Times New Roman" w:eastAsia="Times New Roman" w:hAnsi="Times New Roman" w:cs="Times New Roman"/>
          <w:color w:val="000000"/>
          <w:sz w:val="24"/>
          <w:szCs w:val="24"/>
          <w:lang w:val="uk-UA" w:eastAsia="uk-UA"/>
        </w:rPr>
        <w:t xml:space="preserve">  сесія 8 скликання</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lang w:val="uk-UA" w:eastAsia="uk-UA"/>
        </w:rPr>
        <w:t xml:space="preserve">      Про встановлення ставок єдиного податку для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суб’єктів підприємницької діяльності-фізичних осіб</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для І та ІІ категорії платників єдиного податку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на території Мостівської сільської ради на 2021 рік</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lang w:val="uk-UA" w:eastAsia="uk-UA"/>
        </w:rPr>
        <w:t xml:space="preserve">     Керуючись п. 24 ч. 1 ст. 26 Закону України «Про місцеве самоврядування в Україні», відповідно до ст.. 293 Податкового кодексу України, Закону України № 1797-</w:t>
      </w:r>
      <w:r w:rsidRPr="00A227E1">
        <w:rPr>
          <w:rFonts w:ascii="Times New Roman" w:eastAsia="Times New Roman" w:hAnsi="Times New Roman" w:cs="Times New Roman"/>
          <w:color w:val="000000"/>
          <w:sz w:val="24"/>
          <w:lang w:val="en-US" w:eastAsia="uk-UA"/>
        </w:rPr>
        <w:t>V</w:t>
      </w:r>
      <w:r w:rsidRPr="00A227E1">
        <w:rPr>
          <w:rFonts w:ascii="Times New Roman" w:eastAsia="Times New Roman" w:hAnsi="Times New Roman" w:cs="Times New Roman"/>
          <w:color w:val="000000"/>
          <w:sz w:val="24"/>
          <w:lang w:val="uk-UA" w:eastAsia="uk-UA"/>
        </w:rPr>
        <w:t xml:space="preserve">ІІІ від 21.12.2016 року «Про внесення змін до податкового кодексу України» та № 1971- </w:t>
      </w:r>
      <w:r w:rsidRPr="00A227E1">
        <w:rPr>
          <w:rFonts w:ascii="Times New Roman" w:eastAsia="Times New Roman" w:hAnsi="Times New Roman" w:cs="Times New Roman"/>
          <w:color w:val="000000"/>
          <w:sz w:val="24"/>
          <w:lang w:val="en-US" w:eastAsia="uk-UA"/>
        </w:rPr>
        <w:t>V</w:t>
      </w:r>
      <w:r w:rsidRPr="00A227E1">
        <w:rPr>
          <w:rFonts w:ascii="Times New Roman" w:eastAsia="Times New Roman" w:hAnsi="Times New Roman" w:cs="Times New Roman"/>
          <w:color w:val="000000"/>
          <w:sz w:val="24"/>
          <w:lang w:val="uk-UA" w:eastAsia="uk-UA"/>
        </w:rPr>
        <w:t xml:space="preserve">ІІІ від 20.12.2016 року «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сільська рада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ВИРІШИЛА:</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 Встановить ставки єдиного податку для фізичних осіб-підприємців, які здійснюють господарську діяльність, залежно від типу господарської діяльності, з розрахунку на календарний місяць:</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а) для першої групи платників єдиного податку у відсотках до розміру прожиткового мінімуму для працездатних осіб, встановленого законом на 1 січня податкового (звітного) року.  (Додаток додається);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б) для другої групи платників податків єдиного податку у відсотках до розміру мінімальної заробітної плати, встановленої законом на 1 січня податкового (звітного) року. ( Додаток додається).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3. Дане рішення набирає чинності з 01.01.2021 року для населених пунктів Мостове, Миколаївка, Веселе, Шевченко, Дворянка, Червона Поляна, Чернігівка, Першотравнівка, Суха Балка, Лідіївка, Іванівка, Ізбашівка, Олександрівка, Грибоносове, Івано-Федорівка Мостівської сільської ради.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4. Контроль за виконанням даного рішення покласти на постійну комісію бюджету, фінансів, планування соціально-економічного розвитку, комунальної власності,  інфраструктури, транспорту та житлово-комунального господарства.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Сільський голова                                                            Надія БАБАНСЬКА</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szCs w:val="24"/>
          <w:lang w:val="uk-UA" w:eastAsia="uk-UA"/>
        </w:rPr>
        <w:t xml:space="preserve">  </w:t>
      </w:r>
    </w:p>
    <w:p w:rsidR="00A227E1" w:rsidRPr="00A227E1" w:rsidRDefault="00A227E1" w:rsidP="00A227E1">
      <w:pPr>
        <w:shd w:val="clear" w:color="auto" w:fill="FFFFFF"/>
        <w:spacing w:after="49" w:line="270" w:lineRule="atLeast"/>
        <w:ind w:left="-15" w:right="-5" w:firstLine="350"/>
        <w:jc w:val="both"/>
        <w:textAlignment w:val="baseline"/>
        <w:rPr>
          <w:rFonts w:ascii="Times New Roman" w:eastAsia="Times New Roman" w:hAnsi="Times New Roman" w:cs="Times New Roman"/>
          <w:color w:val="000000"/>
          <w:sz w:val="24"/>
          <w:lang w:eastAsia="uk-UA"/>
        </w:rPr>
      </w:pPr>
    </w:p>
    <w:tbl>
      <w:tblPr>
        <w:tblW w:w="10080" w:type="dxa"/>
        <w:tblInd w:w="-176" w:type="dxa"/>
        <w:tblLayout w:type="fixed"/>
        <w:tblLook w:val="04A0" w:firstRow="1" w:lastRow="0" w:firstColumn="1" w:lastColumn="0" w:noHBand="0" w:noVBand="1"/>
      </w:tblPr>
      <w:tblGrid>
        <w:gridCol w:w="993"/>
        <w:gridCol w:w="6237"/>
        <w:gridCol w:w="1418"/>
        <w:gridCol w:w="776"/>
        <w:gridCol w:w="656"/>
      </w:tblGrid>
      <w:tr w:rsidR="00A227E1" w:rsidRPr="00A227E1" w:rsidTr="00A227E1">
        <w:trPr>
          <w:trHeight w:val="780"/>
        </w:trPr>
        <w:tc>
          <w:tcPr>
            <w:tcW w:w="10080" w:type="dxa"/>
            <w:gridSpan w:val="5"/>
            <w:vAlign w:val="bottom"/>
          </w:tcPr>
          <w:p w:rsidR="00A227E1" w:rsidRPr="00A227E1" w:rsidRDefault="00A227E1" w:rsidP="00A227E1">
            <w:pPr>
              <w:spacing w:line="276" w:lineRule="auto"/>
              <w:jc w:val="right"/>
              <w:rPr>
                <w:rFonts w:ascii="Times New Roman" w:eastAsia="Times New Roman" w:hAnsi="Times New Roman" w:cs="Times New Roman"/>
                <w:sz w:val="24"/>
                <w:szCs w:val="24"/>
                <w:lang w:val="uk-UA"/>
              </w:rPr>
            </w:pPr>
            <w:r w:rsidRPr="00A227E1">
              <w:rPr>
                <w:rFonts w:ascii="Times New Roman" w:eastAsia="Times New Roman" w:hAnsi="Times New Roman" w:cs="Times New Roman"/>
                <w:sz w:val="24"/>
                <w:szCs w:val="24"/>
              </w:rPr>
              <w:lastRenderedPageBreak/>
              <w:t>Додаток</w:t>
            </w:r>
          </w:p>
          <w:p w:rsidR="00A227E1" w:rsidRPr="00A227E1" w:rsidRDefault="008C640A" w:rsidP="00A227E1">
            <w:pPr>
              <w:spacing w:line="276"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рішення №  ___ від  ___________</w:t>
            </w:r>
            <w:r w:rsidR="00A227E1" w:rsidRPr="00A227E1">
              <w:rPr>
                <w:rFonts w:ascii="Times New Roman" w:eastAsia="Times New Roman" w:hAnsi="Times New Roman" w:cs="Times New Roman"/>
                <w:sz w:val="24"/>
                <w:szCs w:val="24"/>
                <w:lang w:val="uk-UA"/>
              </w:rPr>
              <w:t xml:space="preserve"> року</w:t>
            </w:r>
          </w:p>
          <w:p w:rsidR="00A227E1" w:rsidRPr="00A227E1" w:rsidRDefault="008C640A" w:rsidP="00A227E1">
            <w:pPr>
              <w:spacing w:line="276" w:lineRule="auto"/>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rPr>
              <w:t xml:space="preserve"> ____</w:t>
            </w:r>
            <w:r w:rsidR="00A227E1" w:rsidRPr="00A227E1">
              <w:rPr>
                <w:rFonts w:ascii="Times New Roman" w:eastAsia="Times New Roman" w:hAnsi="Times New Roman" w:cs="Times New Roman"/>
                <w:sz w:val="24"/>
                <w:szCs w:val="24"/>
                <w:lang w:val="uk-UA"/>
              </w:rPr>
              <w:t xml:space="preserve"> сесії 8 скликання Мостівської сільської ради</w:t>
            </w:r>
          </w:p>
          <w:p w:rsidR="00A227E1" w:rsidRPr="00A227E1" w:rsidRDefault="00A227E1" w:rsidP="00A227E1">
            <w:pPr>
              <w:spacing w:line="276" w:lineRule="auto"/>
              <w:jc w:val="right"/>
              <w:rPr>
                <w:rFonts w:ascii="Times New Roman" w:eastAsia="Times New Roman" w:hAnsi="Times New Roman" w:cs="Times New Roman"/>
                <w:sz w:val="24"/>
                <w:szCs w:val="24"/>
                <w:lang w:val="uk-UA"/>
              </w:rPr>
            </w:pPr>
          </w:p>
          <w:p w:rsidR="00A227E1" w:rsidRPr="00A227E1" w:rsidRDefault="00A227E1" w:rsidP="00A227E1">
            <w:pPr>
              <w:spacing w:line="276" w:lineRule="auto"/>
              <w:jc w:val="center"/>
              <w:rPr>
                <w:rFonts w:ascii="Times New Roman" w:eastAsia="Times New Roman" w:hAnsi="Times New Roman" w:cs="Times New Roman"/>
                <w:b/>
                <w:sz w:val="24"/>
                <w:szCs w:val="24"/>
              </w:rPr>
            </w:pPr>
            <w:r w:rsidRPr="008C640A">
              <w:rPr>
                <w:rFonts w:ascii="Times New Roman" w:eastAsia="Times New Roman" w:hAnsi="Times New Roman" w:cs="Times New Roman"/>
                <w:b/>
                <w:sz w:val="24"/>
                <w:szCs w:val="24"/>
                <w:lang w:val="uk-UA"/>
              </w:rPr>
              <w:t xml:space="preserve">Ставки єдиного податку для суб’єктів підприємницької </w:t>
            </w:r>
            <w:r w:rsidRPr="00A227E1">
              <w:rPr>
                <w:rFonts w:ascii="Times New Roman" w:eastAsia="Times New Roman" w:hAnsi="Times New Roman" w:cs="Times New Roman"/>
                <w:b/>
                <w:sz w:val="24"/>
                <w:szCs w:val="24"/>
              </w:rPr>
              <w:t>діяльності-фізичних осіб</w:t>
            </w:r>
          </w:p>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b/>
                <w:sz w:val="24"/>
                <w:szCs w:val="24"/>
              </w:rPr>
              <w:t>на території Мостівської сільської ради на 202</w:t>
            </w:r>
            <w:r w:rsidRPr="00A227E1">
              <w:rPr>
                <w:rFonts w:ascii="Times New Roman" w:eastAsia="Times New Roman" w:hAnsi="Times New Roman" w:cs="Times New Roman"/>
                <w:b/>
                <w:sz w:val="24"/>
                <w:szCs w:val="24"/>
                <w:lang w:val="uk-UA"/>
              </w:rPr>
              <w:t>1</w:t>
            </w:r>
            <w:r w:rsidRPr="00A227E1">
              <w:rPr>
                <w:rFonts w:ascii="Times New Roman" w:eastAsia="Times New Roman" w:hAnsi="Times New Roman" w:cs="Times New Roman"/>
                <w:b/>
                <w:sz w:val="24"/>
                <w:szCs w:val="24"/>
              </w:rPr>
              <w:t xml:space="preserve"> рік</w:t>
            </w:r>
          </w:p>
        </w:tc>
      </w:tr>
      <w:tr w:rsidR="00A227E1" w:rsidRPr="00A227E1" w:rsidTr="00A227E1">
        <w:trPr>
          <w:trHeight w:val="225"/>
        </w:trPr>
        <w:tc>
          <w:tcPr>
            <w:tcW w:w="993" w:type="dxa"/>
            <w:vAlign w:val="bottom"/>
          </w:tcPr>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p>
        </w:tc>
        <w:tc>
          <w:tcPr>
            <w:tcW w:w="6237" w:type="dxa"/>
            <w:noWrap/>
            <w:vAlign w:val="bottom"/>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p>
        </w:tc>
        <w:tc>
          <w:tcPr>
            <w:tcW w:w="2194" w:type="dxa"/>
            <w:gridSpan w:val="2"/>
            <w:noWrap/>
            <w:vAlign w:val="bottom"/>
            <w:hideMark/>
          </w:tcPr>
          <w:p w:rsidR="00A227E1" w:rsidRPr="00A227E1" w:rsidRDefault="00A227E1" w:rsidP="00A227E1">
            <w:pPr>
              <w:spacing w:line="276" w:lineRule="auto"/>
              <w:rPr>
                <w:rFonts w:ascii="Calibri" w:eastAsia="Calibri" w:hAnsi="Calibri" w:cs="Times New Roman"/>
              </w:rPr>
            </w:pPr>
          </w:p>
        </w:tc>
        <w:tc>
          <w:tcPr>
            <w:tcW w:w="656" w:type="dxa"/>
            <w:noWrap/>
            <w:vAlign w:val="bottom"/>
          </w:tcPr>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p>
        </w:tc>
      </w:tr>
      <w:tr w:rsidR="00A227E1" w:rsidRPr="00A227E1" w:rsidTr="00A227E1">
        <w:trPr>
          <w:trHeight w:val="1440"/>
        </w:trPr>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Код виду економічної діяльності</w:t>
            </w:r>
          </w:p>
        </w:tc>
        <w:tc>
          <w:tcPr>
            <w:tcW w:w="6237" w:type="dxa"/>
            <w:vMerge w:val="restart"/>
            <w:tcBorders>
              <w:top w:val="single" w:sz="4" w:space="0" w:color="auto"/>
              <w:left w:val="single" w:sz="4" w:space="0" w:color="auto"/>
              <w:bottom w:val="single" w:sz="4" w:space="0" w:color="000000"/>
              <w:right w:val="single" w:sz="4" w:space="0" w:color="auto"/>
            </w:tcBorders>
            <w:vAlign w:val="center"/>
            <w:hideMark/>
          </w:tcPr>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Види діяльності</w:t>
            </w:r>
          </w:p>
        </w:tc>
        <w:tc>
          <w:tcPr>
            <w:tcW w:w="1418" w:type="dxa"/>
            <w:tcBorders>
              <w:top w:val="single" w:sz="4" w:space="0" w:color="auto"/>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Calibri" w:hAnsi="Times New Roman" w:cs="Times New Roman"/>
                <w:sz w:val="24"/>
                <w:szCs w:val="24"/>
              </w:rPr>
              <w:t>Ставка у відсотках до розміру прожиткового мінімуму на 1 січня податкового (звітного) року</w:t>
            </w:r>
          </w:p>
        </w:tc>
        <w:tc>
          <w:tcPr>
            <w:tcW w:w="1432" w:type="dxa"/>
            <w:gridSpan w:val="2"/>
            <w:tcBorders>
              <w:top w:val="single" w:sz="4" w:space="0" w:color="auto"/>
              <w:left w:val="nil"/>
              <w:bottom w:val="single" w:sz="4" w:space="0" w:color="auto"/>
              <w:right w:val="single" w:sz="4" w:space="0" w:color="auto"/>
            </w:tcBorders>
            <w:vAlign w:val="bottom"/>
            <w:hideMark/>
          </w:tcPr>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Calibri" w:hAnsi="Times New Roman" w:cs="Times New Roman"/>
                <w:sz w:val="24"/>
                <w:szCs w:val="24"/>
              </w:rPr>
              <w:t>Ставка у відсотках</w:t>
            </w:r>
            <w:r w:rsidRPr="00A227E1">
              <w:rPr>
                <w:rFonts w:ascii="Times New Roman" w:eastAsia="Calibri" w:hAnsi="Times New Roman" w:cs="Times New Roman"/>
                <w:sz w:val="24"/>
                <w:szCs w:val="24"/>
              </w:rPr>
              <w:br/>
              <w:t xml:space="preserve"> до розміру мінімальної заробітної плати на 1 січня податкового (звітного) року</w:t>
            </w:r>
          </w:p>
        </w:tc>
      </w:tr>
      <w:tr w:rsidR="00A227E1" w:rsidRPr="00A227E1" w:rsidTr="00A227E1">
        <w:trPr>
          <w:trHeight w:val="765"/>
        </w:trPr>
        <w:tc>
          <w:tcPr>
            <w:tcW w:w="10080" w:type="dxa"/>
            <w:vMerge/>
            <w:tcBorders>
              <w:top w:val="single" w:sz="4" w:space="0" w:color="auto"/>
              <w:left w:val="single" w:sz="4" w:space="0" w:color="auto"/>
              <w:bottom w:val="single" w:sz="4" w:space="0" w:color="000000"/>
              <w:right w:val="single" w:sz="4" w:space="0" w:color="auto"/>
            </w:tcBorders>
            <w:vAlign w:val="center"/>
            <w:hideMark/>
          </w:tcPr>
          <w:p w:rsidR="00A227E1" w:rsidRPr="00A227E1" w:rsidRDefault="00A227E1" w:rsidP="00A227E1">
            <w:pPr>
              <w:rPr>
                <w:rFonts w:ascii="Times New Roman" w:eastAsia="Times New Roman" w:hAnsi="Times New Roman" w:cs="Times New Roman"/>
                <w:sz w:val="24"/>
                <w:szCs w:val="24"/>
                <w:lang w:val="uk-UA" w:eastAsia="uk-UA"/>
              </w:rPr>
            </w:pPr>
          </w:p>
        </w:tc>
        <w:tc>
          <w:tcPr>
            <w:tcW w:w="6237" w:type="dxa"/>
            <w:vMerge/>
            <w:tcBorders>
              <w:top w:val="single" w:sz="4" w:space="0" w:color="auto"/>
              <w:left w:val="single" w:sz="4" w:space="0" w:color="auto"/>
              <w:bottom w:val="single" w:sz="4" w:space="0" w:color="000000"/>
              <w:right w:val="single" w:sz="4" w:space="0" w:color="auto"/>
            </w:tcBorders>
            <w:vAlign w:val="center"/>
            <w:hideMark/>
          </w:tcPr>
          <w:p w:rsidR="00A227E1" w:rsidRPr="00A227E1" w:rsidRDefault="00A227E1" w:rsidP="00A227E1">
            <w:pPr>
              <w:rPr>
                <w:rFonts w:ascii="Times New Roman" w:eastAsia="Times New Roman" w:hAnsi="Times New Roman" w:cs="Times New Roman"/>
                <w:sz w:val="24"/>
                <w:szCs w:val="24"/>
                <w:lang w:val="uk-UA" w:eastAsia="uk-UA"/>
              </w:rPr>
            </w:pPr>
          </w:p>
        </w:tc>
        <w:tc>
          <w:tcPr>
            <w:tcW w:w="1418" w:type="dxa"/>
            <w:tcBorders>
              <w:top w:val="nil"/>
              <w:left w:val="nil"/>
              <w:bottom w:val="nil"/>
              <w:right w:val="single" w:sz="4" w:space="0" w:color="auto"/>
            </w:tcBorders>
            <w:vAlign w:val="center"/>
            <w:hideMark/>
          </w:tcPr>
          <w:p w:rsidR="00A227E1" w:rsidRPr="00A227E1" w:rsidRDefault="00A227E1" w:rsidP="00A227E1">
            <w:pPr>
              <w:spacing w:line="276" w:lineRule="auto"/>
              <w:jc w:val="center"/>
              <w:rPr>
                <w:rFonts w:ascii="Times New Roman" w:eastAsia="Times New Roman" w:hAnsi="Times New Roman" w:cs="Times New Roman"/>
                <w:sz w:val="24"/>
                <w:szCs w:val="24"/>
                <w:lang w:val="uk-UA"/>
              </w:rPr>
            </w:pPr>
            <w:r w:rsidRPr="00A227E1">
              <w:rPr>
                <w:rFonts w:ascii="Times New Roman" w:eastAsia="Times New Roman" w:hAnsi="Times New Roman" w:cs="Times New Roman"/>
                <w:sz w:val="24"/>
                <w:szCs w:val="24"/>
              </w:rPr>
              <w:t>для першої групи платни</w:t>
            </w:r>
          </w:p>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ків</w:t>
            </w:r>
          </w:p>
        </w:tc>
        <w:tc>
          <w:tcPr>
            <w:tcW w:w="1432" w:type="dxa"/>
            <w:gridSpan w:val="2"/>
            <w:tcBorders>
              <w:top w:val="nil"/>
              <w:left w:val="nil"/>
              <w:bottom w:val="nil"/>
              <w:right w:val="single" w:sz="4" w:space="0" w:color="auto"/>
            </w:tcBorders>
            <w:vAlign w:val="center"/>
            <w:hideMark/>
          </w:tcPr>
          <w:p w:rsidR="00A227E1" w:rsidRPr="00A227E1" w:rsidRDefault="00A227E1" w:rsidP="00A227E1">
            <w:pPr>
              <w:spacing w:line="276" w:lineRule="auto"/>
              <w:jc w:val="center"/>
              <w:rPr>
                <w:rFonts w:ascii="Times New Roman" w:eastAsia="Times New Roman" w:hAnsi="Times New Roman" w:cs="Times New Roman"/>
                <w:sz w:val="24"/>
                <w:szCs w:val="24"/>
                <w:lang w:val="uk-UA"/>
              </w:rPr>
            </w:pPr>
            <w:r w:rsidRPr="00A227E1">
              <w:rPr>
                <w:rFonts w:ascii="Times New Roman" w:eastAsia="Times New Roman" w:hAnsi="Times New Roman" w:cs="Times New Roman"/>
                <w:sz w:val="24"/>
                <w:szCs w:val="24"/>
              </w:rPr>
              <w:t>для другої групи платни</w:t>
            </w:r>
          </w:p>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ків</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01.11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Вирощування зернових та технiчних культур (крім рису, бобових культур і насіння олійних культур</w:t>
            </w:r>
          </w:p>
        </w:tc>
        <w:tc>
          <w:tcPr>
            <w:tcW w:w="1418" w:type="dxa"/>
            <w:tcBorders>
              <w:top w:val="single" w:sz="4" w:space="0" w:color="auto"/>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single" w:sz="4" w:space="0" w:color="auto"/>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lang w:val="uk-UA"/>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01.13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Вирощування овочів і баштанних культур, корнеплодів і бульбоплодів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01.19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Вирощування інших дворічних і однорічних культур</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lang w:val="uk-UA"/>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01.21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Вирощування винограду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01.24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Вирощування зерняткових і кісточкових фруктів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01.25</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Вирощування ягід, горіхів, інших плодових дерев і чагарників</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2</w:t>
            </w:r>
            <w:r w:rsidRPr="00A227E1">
              <w:rPr>
                <w:rFonts w:ascii="Times New Roman" w:eastAsia="Times New Roman" w:hAnsi="Times New Roman" w:cs="Times New Roman"/>
                <w:sz w:val="24"/>
                <w:szCs w:val="24"/>
              </w:rPr>
              <w:t>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01.28</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Вирощування пряних, ароматичних і лікарських культур</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01.29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Вирощування  інших багаторічних культур</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01.30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Відтворення рослин</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01.41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Розведення великої рогатої худоби молочних порід</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lang w:val="uk-UA"/>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01.42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Розведення іншої великої рогатої худоби та буйволів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01.45</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Розведення овець і кіз</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01.46</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Розведення свиней</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01.47</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Розведення свійської птиці</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w:t>
            </w:r>
            <w:r w:rsidRPr="00A227E1">
              <w:rPr>
                <w:rFonts w:ascii="Times New Roman" w:eastAsia="Times New Roman" w:hAnsi="Times New Roman" w:cs="Times New Roman"/>
                <w:sz w:val="24"/>
                <w:szCs w:val="24"/>
                <w:lang w:val="uk-UA"/>
              </w:rPr>
              <w:t>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01.49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Розведення інших тварин</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01.50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Змішане сільське господарство</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01.64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Оброблення насіння для відтворення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01.70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Мисливство, відловлювання тварин і надання пов’язаних з ними послуг</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02.10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Лісництво та інша діяльність у лісовому господарстві</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02.20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Лісозаготівлі</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lang w:val="uk-UA"/>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lastRenderedPageBreak/>
              <w:t>02.30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Збирання дикорослих не деревних продуктів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02.40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допоміжних послуг у лісовому господарстві</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03.12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Прісноводне рибальство</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10.13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м</w:t>
            </w:r>
            <w:r w:rsidRPr="00A227E1">
              <w:rPr>
                <w:rFonts w:ascii="Times New Roman" w:eastAsia="Times New Roman" w:hAnsi="Times New Roman" w:cs="Times New Roman"/>
                <w:sz w:val="24"/>
                <w:szCs w:val="24"/>
                <w:lang w:val="en-US"/>
              </w:rPr>
              <w:t>’</w:t>
            </w:r>
            <w:r w:rsidRPr="00A227E1">
              <w:rPr>
                <w:rFonts w:ascii="Times New Roman" w:eastAsia="Times New Roman" w:hAnsi="Times New Roman" w:cs="Times New Roman"/>
                <w:sz w:val="24"/>
                <w:szCs w:val="24"/>
              </w:rPr>
              <w:t>ясних продуктів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10.20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Перероблення та консервування риби, ракоподібних і молюсків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2</w:t>
            </w:r>
            <w:r w:rsidRPr="00A227E1">
              <w:rPr>
                <w:rFonts w:ascii="Times New Roman" w:eastAsia="Times New Roman" w:hAnsi="Times New Roman" w:cs="Times New Roman"/>
                <w:sz w:val="24"/>
                <w:szCs w:val="24"/>
              </w:rPr>
              <w:t>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10.41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олії та тваринних жирів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w:t>
            </w:r>
            <w:r w:rsidRPr="00A227E1">
              <w:rPr>
                <w:rFonts w:ascii="Times New Roman" w:eastAsia="Times New Roman" w:hAnsi="Times New Roman" w:cs="Times New Roman"/>
                <w:sz w:val="24"/>
                <w:szCs w:val="24"/>
                <w:lang w:val="uk-UA"/>
              </w:rPr>
              <w:t xml:space="preserve">    18</w:t>
            </w:r>
            <w:r w:rsidRPr="00A227E1">
              <w:rPr>
                <w:rFonts w:ascii="Times New Roman" w:eastAsia="Times New Roman" w:hAnsi="Times New Roman" w:cs="Times New Roman"/>
                <w:sz w:val="24"/>
                <w:szCs w:val="24"/>
              </w:rPr>
              <w:t xml:space="preserve">       </w:t>
            </w:r>
            <w:r w:rsidRPr="00A227E1">
              <w:rPr>
                <w:rFonts w:ascii="Times New Roman" w:eastAsia="Times New Roman" w:hAnsi="Times New Roman" w:cs="Times New Roman"/>
                <w:sz w:val="24"/>
                <w:szCs w:val="24"/>
                <w:lang w:val="uk-UA"/>
              </w:rPr>
              <w:t xml:space="preserve">        </w:t>
            </w:r>
            <w:r w:rsidRPr="00A227E1">
              <w:rPr>
                <w:rFonts w:ascii="Times New Roman" w:eastAsia="Times New Roman" w:hAnsi="Times New Roman" w:cs="Times New Roman"/>
                <w:sz w:val="24"/>
                <w:szCs w:val="24"/>
              </w:rPr>
              <w:t xml:space="preserve">        </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10.51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Перероблення молока, виробництво масла та сиру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10.52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морозива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10.61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продуктів борошномельно-круп’яної промисловості</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10.62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крохмалів та крохмальних продукті</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10.71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10.72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Виробництво сухарів і сухого печива; виробництво борошняних кондитерських виробів, тортів і тістечок тривалого зберігання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10.73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макаронних виробів та подібних борошняних виробів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10.85</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готової їжі та страв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10.89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інших харчових продуктів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10.91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готових кормів для тварин, що утримуються на фермах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48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10.92</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готових кормів для домашніх тварин</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11.07</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безалкогольних напоїв, виробництво мінеральних вод та інших вод, розлитих у пляшки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13.30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Оздоблення текстильних  виробiв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14.13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іншого верхнього одягу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14.19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іншого одягу й аксесуарів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14.39</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іншого трикотажного та в’язаного одягу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20                                             </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16.23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Виробництво інших дерев’яних будівельних конструкційі столярних виробів </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16.24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дерев</w:t>
            </w:r>
            <w:r w:rsidRPr="00A227E1">
              <w:rPr>
                <w:rFonts w:ascii="Times New Roman" w:eastAsia="Times New Roman" w:hAnsi="Times New Roman" w:cs="Times New Roman"/>
                <w:sz w:val="24"/>
                <w:szCs w:val="24"/>
                <w:lang w:val="en-US"/>
              </w:rPr>
              <w:t>’</w:t>
            </w:r>
            <w:r w:rsidRPr="00A227E1">
              <w:rPr>
                <w:rFonts w:ascii="Times New Roman" w:eastAsia="Times New Roman" w:hAnsi="Times New Roman" w:cs="Times New Roman"/>
                <w:sz w:val="24"/>
                <w:szCs w:val="24"/>
              </w:rPr>
              <w:t xml:space="preserve">яної тари </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16.29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Виробництво інших виробів з деревини; виготовлення виробів з корка, соломки та рослинних матеріалів та плетіння </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18.12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Друкування іншої продукції</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18.13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Виготовлення друкарських форм і надання інших поліграфічних послуг</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23.31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керамічних плиток і плит</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23.61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Виготовлення виробів із бетону для будівництва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23.63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Виробництво бетонних розчинів, готових для </w:t>
            </w:r>
            <w:r w:rsidRPr="00A227E1">
              <w:rPr>
                <w:rFonts w:ascii="Times New Roman" w:eastAsia="Times New Roman" w:hAnsi="Times New Roman" w:cs="Times New Roman"/>
                <w:sz w:val="24"/>
                <w:szCs w:val="24"/>
              </w:rPr>
              <w:lastRenderedPageBreak/>
              <w:t>використання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lastRenderedPageBreak/>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lastRenderedPageBreak/>
              <w:t>23.69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Виробництво інших виробів із бетону, гіпсу та цементу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23.99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неметалевих мінеральних виробів, не віднесених до інших групувань</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25.11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будівельних металевих конструкцій і частин конструкцій</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25.12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металевих дверей і вікон</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25.61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Оброблення металів та нанесення покриття на метали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25.93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Виробництво виробів із дроту, ланцюгів і пружин</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25.99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інших готових металевих виробів, н.в.і.у.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32.91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мітел і щіток</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32.99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Виробництво іншої продукції</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33.11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і технічне обслуговування готових металевих виробів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33.12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і технічне обслуговування машин і устаткування промислового призначення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33.13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Ремонт і технічне обслуговування електронного й опричного устаткування </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33.14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і технічне обслуговування електричного устаткування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33.17</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і технічне обслуговування інших транспортних засобів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lang w:val="uk-UA"/>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33.19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і технічне обслуговування інших машин і устаткувань</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lang w:val="uk-UA"/>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33.20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Установлення та монтаж машин і устаткувань</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41.20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Будівництво житлових і нежитлових будівель</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42.99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Будівництво інших споруд, н.в.і.у.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43.21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Електромонтажні роботи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43.22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Монтаж водопровідних мереж, систем опалення та кондиціювання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43.29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Інші будівельно-монтажні роботи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43.31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Штукатурні роботи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43.32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Установлення столярних виробів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43.33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Покриття підлоги й облицювання стін</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43.39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Інші роботи із завершення будівництва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43.91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Покрівельні роботи </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43.99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Інші спеціалізовані будівельні роботи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45.20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Технічне обслуговування та ремонт автотранспортних засобів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45.31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деталями та приладдям для автотранспортних засобів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45.32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деталями та приладдям для автотранспортних засобів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46.11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Діяльність посередників у торгівлі </w:t>
            </w:r>
            <w:r w:rsidRPr="00A227E1">
              <w:rPr>
                <w:rFonts w:ascii="Times New Roman" w:eastAsia="Times New Roman" w:hAnsi="Times New Roman" w:cs="Times New Roman"/>
                <w:sz w:val="24"/>
                <w:szCs w:val="24"/>
              </w:rPr>
              <w:lastRenderedPageBreak/>
              <w:t>сільськогосподарською сировиною, живими тваринами, текстильною сировиною та напівфабрикатами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lastRenderedPageBreak/>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lastRenderedPageBreak/>
              <w:t>46.13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посередників у торгівлі деревиною, будівельними матеріалами та санітарно-технічними виробами</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46.19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посередників у торгівлі товарами широкого асортименту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46.21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зерном, необробленим тютюном, насінням і кормами для тварин</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46.22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квітами та рослинами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46.23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живими тваринами</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46.24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шкірсировиною, шкурами ті шкірою</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46.31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фруктами й овочами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46.32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м’ясом і м’ясними продуктами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46.33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молочними продуктами, яйцями, харчовими оліями та жирами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46.34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напоями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46.35</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тютюновими виробами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46.38</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іншими продуктами харчування, у тому числі рибою, ракоподібними і молюсками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46.39</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Неспеціалізована торгівля продуктами харчування, напоями та тютюновими виробами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46.41</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текстильними товарами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46.42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одягом і взуттям</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46.43</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побутовими електротоварами й електронною апаратурою побутового призначення для прийняття, записування, відтворювання звуку й зображення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46.44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фарфором, скляним посудом і засобами для чищення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46.49</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іншими товарами господарського призначення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46.51</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комп’ютерами, периферійним устаткуванням і програмним забезпеченням</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46.61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сільськогосподарськими машинами й устаткуванням</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46.65</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офісними меблями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46.66</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іншими офісними машинами й устаткуванням</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46.73</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 торгівля деревиною, будівельними матеріалами та санітарно-технічним обладнанням</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46.74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залізними виробами, водопровідним і опалювальним устаткування і приладдям до нього</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lastRenderedPageBreak/>
              <w:t>46.76</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іншими проміжними продуктами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46.77</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Оптова торгівля брухтом</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46.90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Неспеціалізована оптова торгівля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w:t>
            </w:r>
            <w:r w:rsidRPr="00A227E1">
              <w:rPr>
                <w:rFonts w:ascii="Times New Roman" w:eastAsia="Times New Roman" w:hAnsi="Times New Roman" w:cs="Times New Roman"/>
                <w:sz w:val="24"/>
                <w:szCs w:val="24"/>
                <w:lang w:val="uk-UA"/>
              </w:rPr>
              <w:t>0</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47.11</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в неспеціалізованих магазинах переважно продуктами харчування,  напоями та тютюновими виробами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lang w:val="uk-UA"/>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47.19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Інші види роздрібної торгівлі в неспеціалізованих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rPr>
              <w:t>1</w:t>
            </w:r>
            <w:r w:rsidRPr="00A227E1">
              <w:rPr>
                <w:rFonts w:ascii="Times New Roman" w:eastAsia="Times New Roman" w:hAnsi="Times New Roman" w:cs="Times New Roman"/>
                <w:b/>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47.21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фруктами й овочами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47.22</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м’ясом і м’ясними продуктами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w:t>
            </w:r>
            <w:r w:rsidRPr="00A227E1">
              <w:rPr>
                <w:rFonts w:ascii="Times New Roman" w:eastAsia="Times New Roman" w:hAnsi="Times New Roman" w:cs="Times New Roman"/>
                <w:sz w:val="24"/>
                <w:szCs w:val="24"/>
                <w:lang w:val="uk-UA"/>
              </w:rPr>
              <w:t>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47.29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іншими продуктами харчування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47.30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пальним</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lang w:val="uk-UA"/>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47.41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комп’ютерами, периферійним устаткуванням і програмним забезпеченням  у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47.43</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47.51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текстильними 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47.53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килимами, килимовими виробами, покриттям для стін і підлоги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47.54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побутовими електротоварами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47.59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меблями, освітлювальним приладдям та іншими товарами для дому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47.62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газетами та канцелярськими 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47.63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аудіо- та відео записами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47.71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одягом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47.72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взуттям і шкіряними виробами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47.73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фармацевтичними 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47.75</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косметичними товарами  та туалетними приладами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47.76</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квітами, рослинами,насінням, добривами, домашніми тваринами та кормами для них у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lastRenderedPageBreak/>
              <w:t>47.78</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іншими невживаними 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47.79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уживаними товарами в магазинах</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47.81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з лотків і на ринках харчовими продуктами, напоями і тютюновими виробами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47.82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з лотків і на ринках текстильними виробами, одягом і взуттям</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47.89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з лотків і на ринках іншими товарами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47.91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Роздрібна торгівля, що здійснюється фірмами поштового замовлення або через мережу Інтернет</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47.99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Інші види роздрібної торгівлі поза магазинами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w:t>
            </w:r>
            <w:r w:rsidRPr="00A227E1">
              <w:rPr>
                <w:rFonts w:ascii="Times New Roman" w:eastAsia="Times New Roman" w:hAnsi="Times New Roman" w:cs="Times New Roman"/>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49.32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послуг таксі</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49.39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Інший пасажирський наземний транспорт н.в.і.у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49.41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Вантажний автомобільний транспорт</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rPr>
              <w:t>1</w:t>
            </w:r>
            <w:r w:rsidRPr="00A227E1">
              <w:rPr>
                <w:rFonts w:ascii="Times New Roman" w:eastAsia="Times New Roman" w:hAnsi="Times New Roman" w:cs="Times New Roman"/>
                <w:b/>
                <w:sz w:val="24"/>
                <w:szCs w:val="24"/>
                <w:lang w:val="uk-UA"/>
              </w:rPr>
              <w:t>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49.42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послуг перевезення речей (переїзду)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52.10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Складське господарство</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52.29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Інша допоміжна діяльність у сфері транспорту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55.10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готелів і подібних засобів тимчасового розміщування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55.90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інших засобів тимчасового розмішування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56.10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ресторанів, надання послуг мобільного харчування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56.21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Постачання готових страв для подій</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56.29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Постачання інших готових страв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56.30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Обслуговування напоями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58.19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Інші види видавничої діяльності</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61.90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Інша діяльність у сфері електрозв’язку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62.01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Комп</w:t>
            </w:r>
            <w:r w:rsidRPr="00A227E1">
              <w:rPr>
                <w:rFonts w:ascii="Times New Roman" w:eastAsia="Times New Roman" w:hAnsi="Times New Roman" w:cs="Times New Roman"/>
                <w:sz w:val="24"/>
                <w:szCs w:val="24"/>
                <w:lang w:val="en-US"/>
              </w:rPr>
              <w:t>’</w:t>
            </w:r>
            <w:r w:rsidRPr="00A227E1">
              <w:rPr>
                <w:rFonts w:ascii="Times New Roman" w:eastAsia="Times New Roman" w:hAnsi="Times New Roman" w:cs="Times New Roman"/>
                <w:sz w:val="24"/>
                <w:szCs w:val="24"/>
              </w:rPr>
              <w:t>ютерне програмування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62.02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Консультування з питань інформатизації</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62.09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Інша діяльність у сфері інформаційних технологій і комп’ютерних систем</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63.99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інших інформаційних послуг, н.в.і.у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65.11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Страхування життя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65.12.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Інші види страхування, крім страхування життя</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65.30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Недержавне пенсійне забезпечення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66.19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Інша допоміжна діяльність у сфері фінансових послуг, крім страхування та пенсійного забезпечення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66.21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Оцінювання ризиків та завданої шкоди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66.22</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страхованих агентів і брокерів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66.29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Інша допоміжна діяльність у сфері страхування та пенсійного забезпечення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4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68.10</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Купівля та продаж власного нерухомого майна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48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68.20</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в оренду й експлуатацію власного чи орендованого нерухомого майна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4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lastRenderedPageBreak/>
              <w:t>68.31</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Агенство нерухомості</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69.10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у сфері права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69.20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у сфері бухгалтерського обліку й аудиту; консультування з питань оподаткування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70.21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Діяльність у сфері зв’язків із громадскістю</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70.22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Консультування з питань комерційної діяльності й керування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71.20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Технічні випробування та дослідження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73.11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Рекламні агенства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73.20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Дослідження кон’юнктури ринку та виявлення громадської думки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74.10</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Спеціалізована діяльність із дизайну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74.20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у сфері фотографії</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74.30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послуг перекладу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74.90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Інша професійна,наукова та технічна діяльність, н.в.і.у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75.00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Ветеринарна діяльність</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77.11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в  оренду автомобілів і легкових автотранспортних засобів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77.12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в оренду вантажних автомобілів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77.22</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Прокат відеозаписів і дисків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46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77.29</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Прокат інших побутових виробів і предметів особистого вжитку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77.31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в оренду сільськогосподарських машин і устаткування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77.39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в оренду інших машин, устаткування та товарів, н.в.і.у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78.30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Інша діяльність із забезпечення трудовими ресурсами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80.10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приватних охоронних служб</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81.21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Загальне прибирання будинків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30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81.22</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Інша діяльність із прибирання будинків і промислових об’єктів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81.29</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Інші види діяльності із прибирання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82.19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Фотокопіювання,підготування документів та інша спеціалізована допоміжна офісна діяльність</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12</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82.99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інших допоміжних комерційних послуг, н.в.і.у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84.25</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пожежних служб</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10</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85.10</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Дошкільна освіта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85.20</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Початкова освіта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85.31</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Загальна середня освіта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85.59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Інша види освіти,н.в.і.у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86.21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Загальна медична практика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lastRenderedPageBreak/>
              <w:t>86.22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Спеціалізована медична практика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86.23</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Стоматологічна практика</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86.90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Інша діяльність у сфері охорони здоров’я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87.10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із догляду за хворими із забезпеченням проживання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87.90</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інших послуг догляду із забезпеченням проживання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88.91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Денний догляд за дітьми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91.01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Функціонування бібліотек і архівів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center"/>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93.29</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Організація інших видів відпочинку та розваг</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94.99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lang w:val="uk-UA"/>
              </w:rPr>
              <w:t>Діяльність інших громадських організацій, н.в.і.у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95.11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комп’ютерів і периферійного устаткування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95.12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обладнання зв</w:t>
            </w:r>
            <w:r w:rsidRPr="00A227E1">
              <w:rPr>
                <w:rFonts w:ascii="Times New Roman" w:eastAsia="Times New Roman" w:hAnsi="Times New Roman" w:cs="Times New Roman"/>
                <w:sz w:val="24"/>
                <w:szCs w:val="24"/>
                <w:lang w:val="en-US"/>
              </w:rPr>
              <w:t>’</w:t>
            </w:r>
            <w:r w:rsidRPr="00A227E1">
              <w:rPr>
                <w:rFonts w:ascii="Times New Roman" w:eastAsia="Times New Roman" w:hAnsi="Times New Roman" w:cs="Times New Roman"/>
                <w:sz w:val="24"/>
                <w:szCs w:val="24"/>
              </w:rPr>
              <w:t>язку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95.22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побутових приладів домашнього та садового обладнання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w:t>
            </w:r>
          </w:p>
        </w:tc>
        <w:tc>
          <w:tcPr>
            <w:tcW w:w="1432" w:type="dxa"/>
            <w:gridSpan w:val="2"/>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95.23</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взуття та шкіряних виробів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510"/>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95.24</w:t>
            </w:r>
          </w:p>
        </w:tc>
        <w:tc>
          <w:tcPr>
            <w:tcW w:w="6237" w:type="dxa"/>
            <w:tcBorders>
              <w:top w:val="nil"/>
              <w:left w:val="nil"/>
              <w:bottom w:val="single" w:sz="4" w:space="0" w:color="auto"/>
              <w:right w:val="single" w:sz="4" w:space="0" w:color="auto"/>
            </w:tcBorders>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меблів і домашнього начиння</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95.25</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годинників і ювелірних виробів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95.29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Ремонт інших побутових виробів і предметів особистого вжитку</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96.01</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Прання та хімічне чищення текстильних і хутряних виробів</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15</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96.02</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послуг перукарнями та салонами краси</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rPr>
              <w:t>10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96.03</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Організація поховань і надання суміжних послуг</w:t>
            </w:r>
          </w:p>
        </w:tc>
        <w:tc>
          <w:tcPr>
            <w:tcW w:w="1418"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 xml:space="preserve">      10</w:t>
            </w: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b/>
                <w:sz w:val="24"/>
                <w:szCs w:val="24"/>
                <w:lang w:val="uk-UA" w:eastAsia="uk-UA"/>
              </w:rPr>
            </w:pPr>
            <w:r w:rsidRPr="00A227E1">
              <w:rPr>
                <w:rFonts w:ascii="Times New Roman" w:eastAsia="Times New Roman" w:hAnsi="Times New Roman" w:cs="Times New Roman"/>
                <w:b/>
                <w:sz w:val="24"/>
                <w:szCs w:val="24"/>
              </w:rPr>
              <w:t>10</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96.04</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Діяльність із забезпечення фізичного комфорту</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18</w:t>
            </w:r>
          </w:p>
        </w:tc>
      </w:tr>
      <w:tr w:rsidR="00A227E1" w:rsidRPr="00A227E1" w:rsidTr="00A227E1">
        <w:trPr>
          <w:trHeight w:val="255"/>
        </w:trPr>
        <w:tc>
          <w:tcPr>
            <w:tcW w:w="993" w:type="dxa"/>
            <w:tcBorders>
              <w:top w:val="nil"/>
              <w:left w:val="single" w:sz="4" w:space="0" w:color="auto"/>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96.09</w:t>
            </w:r>
          </w:p>
        </w:tc>
        <w:tc>
          <w:tcPr>
            <w:tcW w:w="6237" w:type="dxa"/>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Надання інших індивідуальних послуг, н.в.і.у</w:t>
            </w:r>
          </w:p>
        </w:tc>
        <w:tc>
          <w:tcPr>
            <w:tcW w:w="1418" w:type="dxa"/>
            <w:tcBorders>
              <w:top w:val="nil"/>
              <w:left w:val="nil"/>
              <w:bottom w:val="single" w:sz="4" w:space="0" w:color="auto"/>
              <w:right w:val="single" w:sz="4" w:space="0" w:color="auto"/>
            </w:tcBorders>
            <w:noWrap/>
            <w:vAlign w:val="bottom"/>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p>
        </w:tc>
        <w:tc>
          <w:tcPr>
            <w:tcW w:w="1432" w:type="dxa"/>
            <w:gridSpan w:val="2"/>
            <w:tcBorders>
              <w:top w:val="nil"/>
              <w:left w:val="nil"/>
              <w:bottom w:val="single" w:sz="4" w:space="0" w:color="auto"/>
              <w:right w:val="single" w:sz="4" w:space="0" w:color="auto"/>
            </w:tcBorders>
            <w:noWrap/>
            <w:vAlign w:val="bottom"/>
            <w:hideMark/>
          </w:tcPr>
          <w:p w:rsidR="00A227E1" w:rsidRPr="00A227E1" w:rsidRDefault="00A227E1" w:rsidP="00A227E1">
            <w:pPr>
              <w:spacing w:line="276" w:lineRule="auto"/>
              <w:jc w:val="right"/>
              <w:rPr>
                <w:rFonts w:ascii="Times New Roman" w:eastAsia="Times New Roman" w:hAnsi="Times New Roman" w:cs="Times New Roman"/>
                <w:sz w:val="24"/>
                <w:szCs w:val="24"/>
                <w:lang w:val="uk-UA" w:eastAsia="uk-UA"/>
              </w:rPr>
            </w:pPr>
            <w:r w:rsidRPr="00A227E1">
              <w:rPr>
                <w:rFonts w:ascii="Times New Roman" w:eastAsia="Times New Roman" w:hAnsi="Times New Roman" w:cs="Times New Roman"/>
                <w:sz w:val="24"/>
                <w:szCs w:val="24"/>
              </w:rPr>
              <w:t>20</w:t>
            </w:r>
          </w:p>
        </w:tc>
      </w:tr>
    </w:tbl>
    <w:p w:rsidR="00A227E1" w:rsidRPr="00A227E1" w:rsidRDefault="00A227E1" w:rsidP="00A227E1">
      <w:pPr>
        <w:ind w:firstLine="567"/>
        <w:jc w:val="both"/>
        <w:rPr>
          <w:rFonts w:ascii="Times New Roman" w:eastAsia="Calibri" w:hAnsi="Times New Roman" w:cs="Times New Roman"/>
          <w:color w:val="000000"/>
          <w:sz w:val="24"/>
          <w:szCs w:val="24"/>
          <w:lang w:val="uk-UA"/>
        </w:rPr>
      </w:pPr>
      <w:r w:rsidRPr="00A227E1">
        <w:rPr>
          <w:rFonts w:ascii="Times New Roman" w:eastAsia="Calibri" w:hAnsi="Times New Roman" w:cs="Times New Roman"/>
          <w:color w:val="000000"/>
          <w:sz w:val="24"/>
          <w:szCs w:val="24"/>
          <w:lang w:val="uk-UA"/>
        </w:rPr>
        <w:t xml:space="preserve">    </w:t>
      </w: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r w:rsidRPr="00A227E1">
        <w:rPr>
          <w:rFonts w:ascii="Times New Roman" w:eastAsia="Calibri" w:hAnsi="Times New Roman" w:cs="Times New Roman"/>
          <w:color w:val="000000"/>
          <w:sz w:val="24"/>
          <w:szCs w:val="24"/>
          <w:lang w:val="uk-UA"/>
        </w:rPr>
        <w:t>Сільський голова                                                        Надія БАБАНСЬКА</w:t>
      </w: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spacing w:after="49" w:line="230" w:lineRule="auto"/>
        <w:ind w:right="-5"/>
        <w:rPr>
          <w:rFonts w:ascii="Times New Roman" w:eastAsia="Times New Roman" w:hAnsi="Times New Roman" w:cs="Times New Roman"/>
          <w:color w:val="000000"/>
          <w:sz w:val="24"/>
          <w:lang w:val="uk-UA" w:eastAsia="uk-UA"/>
        </w:rPr>
      </w:pPr>
    </w:p>
    <w:p w:rsidR="00A227E1" w:rsidRPr="008C640A" w:rsidRDefault="008C640A" w:rsidP="00A227E1">
      <w:pPr>
        <w:spacing w:after="49" w:line="230" w:lineRule="auto"/>
        <w:ind w:left="-15" w:right="-5" w:firstLine="350"/>
        <w:jc w:val="center"/>
        <w:rPr>
          <w:rFonts w:ascii="Times New Roman" w:eastAsia="Times New Roman" w:hAnsi="Times New Roman" w:cs="Times New Roman"/>
          <w:b/>
          <w:color w:val="000000"/>
          <w:sz w:val="24"/>
          <w:lang w:val="uk-UA" w:eastAsia="uk-UA"/>
        </w:rPr>
      </w:pPr>
      <w:r>
        <w:rPr>
          <w:rFonts w:ascii="Times New Roman" w:eastAsia="Times New Roman" w:hAnsi="Times New Roman" w:cs="Times New Roman"/>
          <w:color w:val="000000"/>
          <w:sz w:val="24"/>
          <w:lang w:val="uk-UA" w:eastAsia="uk-UA"/>
        </w:rPr>
        <w:lastRenderedPageBreak/>
        <w:t xml:space="preserve">                                       </w:t>
      </w:r>
      <w:r w:rsidR="00A227E1" w:rsidRPr="00A227E1">
        <w:rPr>
          <w:rFonts w:ascii="Times New Roman" w:eastAsia="Times New Roman" w:hAnsi="Times New Roman" w:cs="Times New Roman"/>
          <w:color w:val="000000"/>
          <w:sz w:val="24"/>
          <w:lang w:val="uk-UA" w:eastAsia="uk-UA"/>
        </w:rPr>
        <w:t xml:space="preserve">    </w:t>
      </w:r>
      <w:r w:rsidR="00A227E1" w:rsidRPr="00A227E1">
        <w:rPr>
          <w:rFonts w:ascii="Times New Roman" w:eastAsia="Times New Roman" w:hAnsi="Times New Roman" w:cs="Times New Roman"/>
          <w:color w:val="000000"/>
          <w:sz w:val="24"/>
          <w:szCs w:val="24"/>
          <w:lang w:eastAsia="uk-UA"/>
        </w:rPr>
        <w:object w:dxaOrig="88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pt" o:ole="" fillcolor="window">
            <v:imagedata r:id="rId10" o:title="" gain="61604f" blacklevel="-1966f"/>
          </v:shape>
          <o:OLEObject Type="Embed" ProgID="Word.Picture.8" ShapeID="_x0000_i1025" DrawAspect="Content" ObjectID="_1679384132" r:id="rId11"/>
        </w:object>
      </w:r>
      <w:r>
        <w:rPr>
          <w:rFonts w:ascii="Times New Roman" w:eastAsia="Times New Roman" w:hAnsi="Times New Roman" w:cs="Times New Roman"/>
          <w:color w:val="000000"/>
          <w:sz w:val="24"/>
          <w:szCs w:val="24"/>
          <w:lang w:val="uk-UA" w:eastAsia="uk-UA"/>
        </w:rPr>
        <w:t xml:space="preserve">                           </w:t>
      </w:r>
      <w:r w:rsidRPr="008C640A">
        <w:rPr>
          <w:rFonts w:ascii="Times New Roman" w:eastAsia="Times New Roman" w:hAnsi="Times New Roman" w:cs="Times New Roman"/>
          <w:b/>
          <w:color w:val="000000"/>
          <w:sz w:val="24"/>
          <w:szCs w:val="24"/>
          <w:lang w:val="uk-UA" w:eastAsia="uk-UA"/>
        </w:rPr>
        <w:t>ПРОЄКТ</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b/>
          <w:color w:val="000000"/>
          <w:sz w:val="24"/>
          <w:lang w:val="uk-UA" w:eastAsia="uk-UA"/>
        </w:rPr>
        <w:t>Україна</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b/>
          <w:color w:val="000000"/>
          <w:sz w:val="24"/>
          <w:lang w:val="uk-UA" w:eastAsia="uk-UA"/>
        </w:rPr>
        <w:t>Мостівська  сільська  рада</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b/>
          <w:color w:val="000000"/>
          <w:sz w:val="24"/>
          <w:lang w:val="uk-UA" w:eastAsia="uk-UA"/>
        </w:rPr>
        <w:t>Доманівського  району  Миколаївської  області</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b/>
          <w:color w:val="000000"/>
          <w:sz w:val="24"/>
          <w:lang w:val="uk-UA" w:eastAsia="uk-UA"/>
        </w:rPr>
        <w:t xml:space="preserve"> ______________________________________________</w:t>
      </w:r>
    </w:p>
    <w:p w:rsidR="00A227E1" w:rsidRPr="00A227E1" w:rsidRDefault="00A227E1" w:rsidP="00A227E1">
      <w:pPr>
        <w:spacing w:after="49" w:line="230" w:lineRule="auto"/>
        <w:ind w:left="-15" w:right="-5" w:firstLine="350"/>
        <w:jc w:val="both"/>
        <w:rPr>
          <w:rFonts w:ascii="Times New Roman" w:eastAsia="Times New Roman" w:hAnsi="Times New Roman" w:cs="Times New Roman"/>
          <w:b/>
          <w:color w:val="000000"/>
          <w:sz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b/>
          <w:color w:val="000000"/>
          <w:sz w:val="24"/>
          <w:lang w:val="uk-UA" w:eastAsia="uk-UA"/>
        </w:rPr>
        <w:t xml:space="preserve">  РІШЕННЯ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b/>
          <w:color w:val="000000"/>
          <w:sz w:val="24"/>
          <w:lang w:val="uk-UA" w:eastAsia="uk-UA"/>
        </w:rPr>
      </w:pPr>
    </w:p>
    <w:p w:rsidR="00A227E1" w:rsidRPr="00A227E1" w:rsidRDefault="008C640A"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Pr>
          <w:rFonts w:ascii="Times New Roman" w:eastAsia="Times New Roman" w:hAnsi="Times New Roman" w:cs="Times New Roman"/>
          <w:color w:val="000000"/>
          <w:sz w:val="24"/>
          <w:lang w:val="uk-UA" w:eastAsia="uk-UA"/>
        </w:rPr>
        <w:t>Від « ___» _______</w:t>
      </w:r>
      <w:r w:rsidR="00A227E1" w:rsidRPr="00A227E1">
        <w:rPr>
          <w:rFonts w:ascii="Times New Roman" w:eastAsia="Times New Roman" w:hAnsi="Times New Roman" w:cs="Times New Roman"/>
          <w:color w:val="000000"/>
          <w:sz w:val="24"/>
          <w:lang w:val="uk-UA" w:eastAsia="uk-UA"/>
        </w:rPr>
        <w:t xml:space="preserve"> </w:t>
      </w:r>
      <w:r>
        <w:rPr>
          <w:rFonts w:ascii="Times New Roman" w:eastAsia="Times New Roman" w:hAnsi="Times New Roman" w:cs="Times New Roman"/>
          <w:color w:val="000000"/>
          <w:sz w:val="24"/>
          <w:lang w:val="uk-UA" w:eastAsia="uk-UA"/>
        </w:rPr>
        <w:t>2020  року          №  ___                    ____</w:t>
      </w:r>
      <w:r w:rsidR="00A227E1" w:rsidRPr="00A227E1">
        <w:rPr>
          <w:rFonts w:ascii="Times New Roman" w:eastAsia="Times New Roman" w:hAnsi="Times New Roman" w:cs="Times New Roman"/>
          <w:color w:val="000000"/>
          <w:sz w:val="24"/>
          <w:lang w:val="uk-UA" w:eastAsia="uk-UA"/>
        </w:rPr>
        <w:t xml:space="preserve"> сесія  8  скликання</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село  Мостове</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Про затвердження Положення про </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транспортний податок на території </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szCs w:val="24"/>
          <w:lang w:val="uk-UA" w:eastAsia="uk-UA"/>
        </w:rPr>
        <w:t xml:space="preserve">      Мостівської сільської ради на 2021 рік</w:t>
      </w:r>
    </w:p>
    <w:p w:rsidR="00A227E1" w:rsidRPr="00A227E1" w:rsidRDefault="00A227E1" w:rsidP="00A227E1">
      <w:pPr>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r w:rsidRPr="00A227E1">
        <w:rPr>
          <w:rFonts w:ascii="Times New Roman" w:eastAsia="Times New Roman" w:hAnsi="Times New Roman" w:cs="Times New Roman"/>
          <w:color w:val="000000"/>
          <w:sz w:val="24"/>
          <w:lang w:val="uk-UA" w:eastAsia="uk-UA"/>
        </w:rPr>
        <w:t xml:space="preserve">     Відповідно до статті 10, керуючись пунктом 24 статті 26 Закону України «Про місцеве самоврядування в Україні», підпунктів 267.1.1., 267.2.1. пунктів 267.1, 267.2 статті 267 Податкового кодексу України,  сільська рада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В И Р І Ш И Л А: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 Затвердити Положення про транспортний податок.</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2.Дане рішення ввести в дію з 01.01.2021 року для населених пунктів Мостове, Миколаївка, Веселе, Шевченко, Дворянка, Червона Поляна, Чернігівка, Першотравнівка, Суха Балка, Лідіївка, Іванівка, Ізбашівка, Олександрівка, Грибоносове, Івано-Федорівка Мостівської сільської ради.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3. Оприлюднити рішення на офіційному веб-сайті Мостівської сільської ради.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5. Контроль за виконанням цього рішення покласти на постійну комісію з питань бюджету, фінансів, планування соціально-економічного розвитку, комунальної власності,  інфраструктури, транспорту та житлово-комунального господарства.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Сільський голова                                                              Надія БАБАНСЬКА</w:t>
      </w: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Default="00A227E1" w:rsidP="00A227E1">
      <w:pPr>
        <w:ind w:firstLine="567"/>
        <w:jc w:val="both"/>
        <w:rPr>
          <w:rFonts w:ascii="Times New Roman" w:eastAsia="Calibri" w:hAnsi="Times New Roman" w:cs="Times New Roman"/>
          <w:color w:val="000000"/>
          <w:sz w:val="24"/>
          <w:szCs w:val="24"/>
          <w:lang w:val="uk-UA"/>
        </w:rPr>
      </w:pPr>
    </w:p>
    <w:p w:rsidR="008C640A" w:rsidRPr="00A227E1" w:rsidRDefault="008C640A" w:rsidP="00A227E1">
      <w:pPr>
        <w:ind w:firstLine="567"/>
        <w:jc w:val="both"/>
        <w:rPr>
          <w:rFonts w:ascii="Times New Roman" w:eastAsia="Calibri" w:hAnsi="Times New Roman" w:cs="Times New Roman"/>
          <w:color w:val="000000"/>
          <w:sz w:val="24"/>
          <w:szCs w:val="24"/>
          <w:lang w:val="uk-UA"/>
        </w:rPr>
      </w:pPr>
      <w:bookmarkStart w:id="0" w:name="_GoBack"/>
      <w:bookmarkEnd w:id="0"/>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spacing w:after="49" w:line="230" w:lineRule="auto"/>
        <w:ind w:left="4956"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lastRenderedPageBreak/>
        <w:t xml:space="preserve">                                   Додаток 1</w:t>
      </w:r>
    </w:p>
    <w:p w:rsidR="00A227E1" w:rsidRPr="00A227E1" w:rsidRDefault="00A227E1" w:rsidP="00A227E1">
      <w:pPr>
        <w:spacing w:after="49" w:line="230" w:lineRule="auto"/>
        <w:ind w:left="4956"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До рішення №</w:t>
      </w:r>
      <w:r w:rsidR="008C640A">
        <w:rPr>
          <w:rFonts w:ascii="Times New Roman" w:eastAsia="Times New Roman" w:hAnsi="Times New Roman" w:cs="Times New Roman"/>
          <w:color w:val="000000"/>
          <w:sz w:val="24"/>
          <w:lang w:val="uk-UA" w:eastAsia="uk-UA"/>
        </w:rPr>
        <w:t xml:space="preserve">  __  від  _________</w:t>
      </w:r>
      <w:r w:rsidRPr="00A227E1">
        <w:rPr>
          <w:rFonts w:ascii="Times New Roman" w:eastAsia="Times New Roman" w:hAnsi="Times New Roman" w:cs="Times New Roman"/>
          <w:color w:val="000000"/>
          <w:sz w:val="24"/>
          <w:lang w:val="uk-UA" w:eastAsia="uk-UA"/>
        </w:rPr>
        <w:t xml:space="preserve"> року</w:t>
      </w:r>
    </w:p>
    <w:p w:rsidR="00A227E1" w:rsidRPr="00A227E1" w:rsidRDefault="008C640A" w:rsidP="008C640A">
      <w:pPr>
        <w:spacing w:after="49" w:line="230" w:lineRule="auto"/>
        <w:ind w:left="4956" w:right="-5"/>
        <w:jc w:val="both"/>
        <w:rPr>
          <w:rFonts w:ascii="Times New Roman" w:eastAsia="Times New Roman" w:hAnsi="Times New Roman" w:cs="Times New Roman"/>
          <w:color w:val="000000"/>
          <w:sz w:val="24"/>
          <w:lang w:val="uk-UA" w:eastAsia="uk-UA"/>
        </w:rPr>
      </w:pPr>
      <w:r>
        <w:rPr>
          <w:rFonts w:ascii="Times New Roman" w:eastAsia="Times New Roman" w:hAnsi="Times New Roman" w:cs="Times New Roman"/>
          <w:color w:val="000000"/>
          <w:sz w:val="24"/>
          <w:lang w:val="uk-UA" w:eastAsia="uk-UA"/>
        </w:rPr>
        <w:t xml:space="preserve"> ________</w:t>
      </w:r>
      <w:r w:rsidR="00A227E1" w:rsidRPr="00A227E1">
        <w:rPr>
          <w:rFonts w:ascii="Times New Roman" w:eastAsia="Times New Roman" w:hAnsi="Times New Roman" w:cs="Times New Roman"/>
          <w:color w:val="000000"/>
          <w:sz w:val="24"/>
          <w:lang w:val="uk-UA" w:eastAsia="uk-UA"/>
        </w:rPr>
        <w:t>сесії 8 скликання Мостівської сільської ради</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ab/>
      </w:r>
      <w:r w:rsidRPr="00A227E1">
        <w:rPr>
          <w:rFonts w:ascii="Times New Roman" w:eastAsia="Times New Roman" w:hAnsi="Times New Roman" w:cs="Times New Roman"/>
          <w:color w:val="000000"/>
          <w:sz w:val="24"/>
          <w:lang w:val="uk-UA" w:eastAsia="uk-UA"/>
        </w:rPr>
        <w:tab/>
      </w:r>
      <w:r w:rsidRPr="00A227E1">
        <w:rPr>
          <w:rFonts w:ascii="Times New Roman" w:eastAsia="Times New Roman" w:hAnsi="Times New Roman" w:cs="Times New Roman"/>
          <w:color w:val="000000"/>
          <w:sz w:val="24"/>
          <w:lang w:val="uk-UA" w:eastAsia="uk-UA"/>
        </w:rPr>
        <w:tab/>
      </w:r>
      <w:r w:rsidRPr="00A227E1">
        <w:rPr>
          <w:rFonts w:ascii="Times New Roman" w:eastAsia="Times New Roman" w:hAnsi="Times New Roman" w:cs="Times New Roman"/>
          <w:color w:val="000000"/>
          <w:sz w:val="24"/>
          <w:lang w:val="uk-UA" w:eastAsia="uk-UA"/>
        </w:rPr>
        <w:tab/>
      </w:r>
      <w:r w:rsidRPr="00A227E1">
        <w:rPr>
          <w:rFonts w:ascii="Times New Roman" w:eastAsia="Times New Roman" w:hAnsi="Times New Roman" w:cs="Times New Roman"/>
          <w:color w:val="000000"/>
          <w:sz w:val="24"/>
          <w:lang w:val="uk-UA" w:eastAsia="uk-UA"/>
        </w:rPr>
        <w:tab/>
      </w:r>
      <w:r w:rsidRPr="00A227E1">
        <w:rPr>
          <w:rFonts w:ascii="Times New Roman" w:eastAsia="Times New Roman" w:hAnsi="Times New Roman" w:cs="Times New Roman"/>
          <w:color w:val="000000"/>
          <w:sz w:val="24"/>
          <w:lang w:val="uk-UA" w:eastAsia="uk-UA"/>
        </w:rPr>
        <w:tab/>
      </w:r>
      <w:r w:rsidRPr="00A227E1">
        <w:rPr>
          <w:rFonts w:ascii="Times New Roman" w:eastAsia="Times New Roman" w:hAnsi="Times New Roman" w:cs="Times New Roman"/>
          <w:color w:val="000000"/>
          <w:sz w:val="24"/>
          <w:lang w:val="uk-UA" w:eastAsia="uk-UA"/>
        </w:rPr>
        <w:tab/>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lang w:eastAsia="uk-UA"/>
        </w:rPr>
      </w:pPr>
      <w:r w:rsidRPr="00A227E1">
        <w:rPr>
          <w:rFonts w:ascii="Times New Roman" w:eastAsia="Times New Roman" w:hAnsi="Times New Roman" w:cs="Times New Roman"/>
          <w:b/>
          <w:color w:val="000000"/>
          <w:sz w:val="24"/>
          <w:lang w:val="uk-UA" w:eastAsia="uk-UA"/>
        </w:rPr>
        <w:t>Положення</w:t>
      </w:r>
    </w:p>
    <w:p w:rsidR="00A227E1" w:rsidRPr="00A227E1" w:rsidRDefault="00A227E1" w:rsidP="00A227E1">
      <w:pPr>
        <w:spacing w:after="49" w:line="230" w:lineRule="auto"/>
        <w:ind w:left="-15" w:right="-5" w:firstLine="350"/>
        <w:jc w:val="center"/>
        <w:rPr>
          <w:rFonts w:ascii="Times New Roman" w:eastAsia="Times New Roman" w:hAnsi="Times New Roman" w:cs="Times New Roman"/>
          <w:b/>
          <w:color w:val="000000"/>
          <w:sz w:val="24"/>
          <w:lang w:val="uk-UA" w:eastAsia="uk-UA"/>
        </w:rPr>
      </w:pPr>
      <w:r w:rsidRPr="00A227E1">
        <w:rPr>
          <w:rFonts w:ascii="Times New Roman" w:eastAsia="Times New Roman" w:hAnsi="Times New Roman" w:cs="Times New Roman"/>
          <w:b/>
          <w:color w:val="000000"/>
          <w:sz w:val="24"/>
          <w:lang w:val="uk-UA" w:eastAsia="uk-UA"/>
        </w:rPr>
        <w:t>про транспортний податок</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 Загальні положення</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708"/>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1.1. Це Положення розроблено відповідно до Податкового кодексу України та визначає порядок обчислення і сплати транспортного податку на території Мостівської сільської  ради.</w:t>
      </w: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2. Платники податку</w:t>
      </w:r>
    </w:p>
    <w:p w:rsidR="00A227E1" w:rsidRPr="00A227E1" w:rsidRDefault="00A227E1" w:rsidP="00A227E1">
      <w:pPr>
        <w:ind w:firstLine="708"/>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3.1 розділу 3 цього Положення є об'єктами оподаткування.</w:t>
      </w: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3. Об'єкт оподаткування</w:t>
      </w:r>
    </w:p>
    <w:p w:rsidR="00A227E1" w:rsidRPr="00A227E1" w:rsidRDefault="00A227E1" w:rsidP="00A227E1">
      <w:pPr>
        <w:ind w:firstLine="708"/>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3.1. Об'єктом оподаткування є легкові автомобілі, з року випуску яких минуло не більше 5 років (включно) та середньоринкова вартість яких становить 375 розмірів мінімальної заробітної плати, встановленої законом на 1 січня податкового (звітного) року.</w:t>
      </w:r>
    </w:p>
    <w:p w:rsidR="00A227E1" w:rsidRPr="00A227E1" w:rsidRDefault="00A227E1" w:rsidP="00A227E1">
      <w:pPr>
        <w:ind w:firstLine="708"/>
        <w:jc w:val="both"/>
        <w:rPr>
          <w:rFonts w:ascii="Times New Roman" w:eastAsia="Times New Roman" w:hAnsi="Times New Roman" w:cs="Times New Roman"/>
          <w:color w:val="000000"/>
          <w:sz w:val="24"/>
          <w:szCs w:val="24"/>
          <w:lang w:val="uk-UA" w:eastAsia="ru-RU"/>
        </w:rPr>
      </w:pPr>
    </w:p>
    <w:p w:rsidR="00A227E1" w:rsidRPr="00A227E1" w:rsidRDefault="00A227E1" w:rsidP="00A227E1">
      <w:pPr>
        <w:ind w:firstLine="708"/>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3.2.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розміщуються на його офіційному веб-сайті.</w:t>
      </w: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4. База оподаткування</w:t>
      </w:r>
    </w:p>
    <w:p w:rsidR="00A227E1" w:rsidRPr="00A227E1" w:rsidRDefault="00A227E1" w:rsidP="00A227E1">
      <w:pPr>
        <w:ind w:firstLine="708"/>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4.1. Базою оподаткування є легковий автомобіль, що є об'єктом оподаткування відповідно до пункту 3.1 розділу 3 цього Положення.</w:t>
      </w: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5. Ставка податку</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5</w:t>
      </w:r>
      <w:r w:rsidRPr="00A227E1">
        <w:rPr>
          <w:rFonts w:ascii="Times New Roman" w:eastAsia="Times New Roman" w:hAnsi="Times New Roman" w:cs="Times New Roman"/>
          <w:color w:val="000000"/>
          <w:sz w:val="24"/>
          <w:szCs w:val="24"/>
          <w:lang w:eastAsia="ru-RU"/>
        </w:rPr>
        <w:t>.</w:t>
      </w:r>
      <w:r w:rsidRPr="00A227E1">
        <w:rPr>
          <w:rFonts w:ascii="Times New Roman" w:eastAsia="Times New Roman" w:hAnsi="Times New Roman" w:cs="Times New Roman"/>
          <w:color w:val="000000"/>
          <w:sz w:val="24"/>
          <w:szCs w:val="24"/>
          <w:lang w:val="uk-UA" w:eastAsia="ru-RU"/>
        </w:rPr>
        <w:t>1.</w:t>
      </w:r>
      <w:r w:rsidRPr="00A227E1">
        <w:rPr>
          <w:rFonts w:ascii="Times New Roman" w:eastAsia="Times New Roman" w:hAnsi="Times New Roman" w:cs="Times New Roman"/>
          <w:color w:val="000000"/>
          <w:sz w:val="24"/>
          <w:szCs w:val="24"/>
          <w:lang w:eastAsia="ru-RU"/>
        </w:rPr>
        <w:t xml:space="preserve">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w:t>
      </w:r>
      <w:r w:rsidRPr="00A227E1">
        <w:rPr>
          <w:rFonts w:ascii="Times New Roman" w:eastAsia="Times New Roman" w:hAnsi="Times New Roman" w:cs="Times New Roman"/>
          <w:color w:val="000000"/>
          <w:sz w:val="24"/>
          <w:szCs w:val="24"/>
          <w:lang w:val="uk-UA" w:eastAsia="ru-RU"/>
        </w:rPr>
        <w:t>пункту 3.1 розділу 3 цього Положення</w:t>
      </w:r>
      <w:r w:rsidRPr="00A227E1">
        <w:rPr>
          <w:rFonts w:ascii="Times New Roman" w:eastAsia="Times New Roman" w:hAnsi="Times New Roman" w:cs="Times New Roman"/>
          <w:color w:val="000000"/>
          <w:sz w:val="24"/>
          <w:szCs w:val="24"/>
          <w:lang w:eastAsia="ru-RU"/>
        </w:rPr>
        <w:t>.</w:t>
      </w: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p>
    <w:p w:rsidR="00A227E1" w:rsidRPr="00A227E1" w:rsidRDefault="00A227E1" w:rsidP="00A227E1">
      <w:pPr>
        <w:jc w:val="center"/>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6</w:t>
      </w:r>
      <w:r w:rsidRPr="00A227E1">
        <w:rPr>
          <w:rFonts w:ascii="Times New Roman" w:eastAsia="Times New Roman" w:hAnsi="Times New Roman" w:cs="Times New Roman"/>
          <w:color w:val="000000"/>
          <w:sz w:val="24"/>
          <w:szCs w:val="24"/>
          <w:lang w:eastAsia="ru-RU"/>
        </w:rPr>
        <w:t>. Податковий період</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6</w:t>
      </w:r>
      <w:r w:rsidRPr="00A227E1">
        <w:rPr>
          <w:rFonts w:ascii="Times New Roman" w:eastAsia="Times New Roman" w:hAnsi="Times New Roman" w:cs="Times New Roman"/>
          <w:color w:val="000000"/>
          <w:sz w:val="24"/>
          <w:szCs w:val="24"/>
          <w:lang w:eastAsia="ru-RU"/>
        </w:rPr>
        <w:t>.1. Базовий податковий (звітний) період дорівнює календарному року.</w:t>
      </w: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p>
    <w:p w:rsidR="00A227E1" w:rsidRPr="00A227E1" w:rsidRDefault="00A227E1" w:rsidP="00A227E1">
      <w:pPr>
        <w:jc w:val="center"/>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7</w:t>
      </w:r>
      <w:r w:rsidRPr="00A227E1">
        <w:rPr>
          <w:rFonts w:ascii="Times New Roman" w:eastAsia="Times New Roman" w:hAnsi="Times New Roman" w:cs="Times New Roman"/>
          <w:color w:val="000000"/>
          <w:sz w:val="24"/>
          <w:szCs w:val="24"/>
          <w:lang w:eastAsia="ru-RU"/>
        </w:rPr>
        <w:t>. Порядок обчислення та сплати податку</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7</w:t>
      </w:r>
      <w:r w:rsidRPr="00A227E1">
        <w:rPr>
          <w:rFonts w:ascii="Times New Roman" w:eastAsia="Times New Roman" w:hAnsi="Times New Roman" w:cs="Times New Roman"/>
          <w:color w:val="000000"/>
          <w:sz w:val="24"/>
          <w:szCs w:val="24"/>
          <w:lang w:eastAsia="ru-RU"/>
        </w:rPr>
        <w:t>.1.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227E1" w:rsidRPr="00A227E1" w:rsidRDefault="00A227E1" w:rsidP="00A227E1">
      <w:pPr>
        <w:ind w:firstLine="708"/>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eastAsia="ru-RU"/>
        </w:rPr>
        <w:lastRenderedPageBreak/>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7</w:t>
      </w:r>
      <w:r w:rsidRPr="00A227E1">
        <w:rPr>
          <w:rFonts w:ascii="Times New Roman" w:eastAsia="Times New Roman" w:hAnsi="Times New Roman" w:cs="Times New Roman"/>
          <w:color w:val="000000"/>
          <w:sz w:val="24"/>
          <w:szCs w:val="24"/>
          <w:lang w:eastAsia="ru-RU"/>
        </w:rPr>
        <w:t xml:space="preserve">.3. Органи внутрішніх справ зобов'язані до 1 квітня </w:t>
      </w:r>
      <w:r w:rsidRPr="00A227E1">
        <w:rPr>
          <w:rFonts w:ascii="Times New Roman" w:eastAsia="Times New Roman" w:hAnsi="Times New Roman" w:cs="Times New Roman"/>
          <w:color w:val="000000"/>
          <w:sz w:val="24"/>
          <w:szCs w:val="24"/>
          <w:lang w:val="uk-UA" w:eastAsia="ru-RU"/>
        </w:rPr>
        <w:t>звітного</w:t>
      </w:r>
      <w:r w:rsidRPr="00A227E1">
        <w:rPr>
          <w:rFonts w:ascii="Times New Roman" w:eastAsia="Times New Roman" w:hAnsi="Times New Roman" w:cs="Times New Roman"/>
          <w:color w:val="000000"/>
          <w:sz w:val="24"/>
          <w:szCs w:val="24"/>
          <w:lang w:eastAsia="ru-RU"/>
        </w:rPr>
        <w:t xml:space="preserve"> року подати контролюючим органам за місцем реєстрації об'єкта оподаткування відомості, необхідні для розрахунку податку.</w:t>
      </w:r>
    </w:p>
    <w:p w:rsidR="00A227E1" w:rsidRPr="00A227E1" w:rsidRDefault="00A227E1" w:rsidP="00A227E1">
      <w:pPr>
        <w:ind w:firstLine="708"/>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З 1 січня звітного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eastAsia="ru-RU"/>
        </w:rPr>
        <w:t>Форма подачі інформації встановлюється центральним органом виконавчої влади, що забезпечує формування державної податкової політики.</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7</w:t>
      </w:r>
      <w:r w:rsidRPr="00A227E1">
        <w:rPr>
          <w:rFonts w:ascii="Times New Roman" w:eastAsia="Times New Roman" w:hAnsi="Times New Roman" w:cs="Times New Roman"/>
          <w:color w:val="000000"/>
          <w:sz w:val="24"/>
          <w:szCs w:val="24"/>
          <w:lang w:eastAsia="ru-RU"/>
        </w:rPr>
        <w:t xml:space="preserve">.4.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A227E1">
        <w:rPr>
          <w:rFonts w:ascii="Times New Roman" w:eastAsia="Times New Roman" w:hAnsi="Times New Roman" w:cs="Times New Roman"/>
          <w:color w:val="000000"/>
          <w:sz w:val="24"/>
          <w:szCs w:val="24"/>
          <w:lang w:val="uk-UA" w:eastAsia="ru-RU"/>
        </w:rPr>
        <w:t>Податкового кодексу України</w:t>
      </w:r>
      <w:r w:rsidRPr="00A227E1">
        <w:rPr>
          <w:rFonts w:ascii="Times New Roman" w:eastAsia="Times New Roman" w:hAnsi="Times New Roman" w:cs="Times New Roman"/>
          <w:color w:val="000000"/>
          <w:sz w:val="24"/>
          <w:szCs w:val="24"/>
          <w:lang w:eastAsia="ru-RU"/>
        </w:rPr>
        <w:t>, з розбивкою річної суми рівними частками поквартально.</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7</w:t>
      </w:r>
      <w:r w:rsidRPr="00A227E1">
        <w:rPr>
          <w:rFonts w:ascii="Times New Roman" w:eastAsia="Times New Roman" w:hAnsi="Times New Roman" w:cs="Times New Roman"/>
          <w:color w:val="000000"/>
          <w:sz w:val="24"/>
          <w:szCs w:val="24"/>
          <w:lang w:eastAsia="ru-RU"/>
        </w:rPr>
        <w:t>.5.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A227E1" w:rsidRPr="00A227E1" w:rsidRDefault="00A227E1" w:rsidP="00A227E1">
      <w:pPr>
        <w:ind w:firstLine="708"/>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p>
    <w:p w:rsidR="00A227E1" w:rsidRPr="00A227E1" w:rsidRDefault="00A227E1" w:rsidP="00A227E1">
      <w:pPr>
        <w:jc w:val="center"/>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8</w:t>
      </w:r>
      <w:r w:rsidRPr="00A227E1">
        <w:rPr>
          <w:rFonts w:ascii="Times New Roman" w:eastAsia="Times New Roman" w:hAnsi="Times New Roman" w:cs="Times New Roman"/>
          <w:color w:val="000000"/>
          <w:sz w:val="24"/>
          <w:szCs w:val="24"/>
          <w:lang w:eastAsia="ru-RU"/>
        </w:rPr>
        <w:t>. Порядок сплати податку</w:t>
      </w:r>
    </w:p>
    <w:p w:rsidR="00A227E1" w:rsidRPr="00A227E1" w:rsidRDefault="00A227E1" w:rsidP="00A227E1">
      <w:pPr>
        <w:ind w:firstLine="708"/>
        <w:jc w:val="both"/>
        <w:rPr>
          <w:rFonts w:ascii="Times New Roman" w:eastAsia="Times New Roman" w:hAnsi="Times New Roman" w:cs="Times New Roman"/>
          <w:color w:val="000000"/>
          <w:sz w:val="24"/>
          <w:szCs w:val="24"/>
          <w:lang w:val="uk-UA" w:eastAsia="ru-RU"/>
        </w:rPr>
      </w:pPr>
      <w:r w:rsidRPr="00A227E1">
        <w:rPr>
          <w:rFonts w:ascii="Times New Roman" w:eastAsia="Times New Roman" w:hAnsi="Times New Roman" w:cs="Times New Roman"/>
          <w:color w:val="000000"/>
          <w:sz w:val="24"/>
          <w:szCs w:val="24"/>
          <w:lang w:val="uk-UA" w:eastAsia="ru-RU"/>
        </w:rPr>
        <w:t>8.1. Податок сплачується за місцем реєстрації об'єктів оподаткування і зараховується до місцевого бюджету згідно з положеннями Бюджетного кодексу України.</w:t>
      </w:r>
    </w:p>
    <w:p w:rsidR="00A227E1" w:rsidRPr="00A227E1" w:rsidRDefault="00A227E1" w:rsidP="00A227E1">
      <w:pPr>
        <w:jc w:val="center"/>
        <w:rPr>
          <w:rFonts w:ascii="Times New Roman" w:eastAsia="Times New Roman" w:hAnsi="Times New Roman" w:cs="Times New Roman"/>
          <w:color w:val="000000"/>
          <w:sz w:val="24"/>
          <w:szCs w:val="24"/>
          <w:lang w:val="uk-UA" w:eastAsia="ru-RU"/>
        </w:rPr>
      </w:pPr>
    </w:p>
    <w:p w:rsidR="00A227E1" w:rsidRPr="00A227E1" w:rsidRDefault="00A227E1" w:rsidP="00A227E1">
      <w:pPr>
        <w:jc w:val="center"/>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9</w:t>
      </w:r>
      <w:r w:rsidRPr="00A227E1">
        <w:rPr>
          <w:rFonts w:ascii="Times New Roman" w:eastAsia="Times New Roman" w:hAnsi="Times New Roman" w:cs="Times New Roman"/>
          <w:color w:val="000000"/>
          <w:sz w:val="24"/>
          <w:szCs w:val="24"/>
          <w:lang w:eastAsia="ru-RU"/>
        </w:rPr>
        <w:t>. Строки сплати податку</w:t>
      </w:r>
    </w:p>
    <w:p w:rsidR="00A227E1" w:rsidRPr="00A227E1" w:rsidRDefault="00A227E1" w:rsidP="00A227E1">
      <w:pPr>
        <w:ind w:firstLine="708"/>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val="uk-UA" w:eastAsia="ru-RU"/>
        </w:rPr>
        <w:t>9</w:t>
      </w:r>
      <w:r w:rsidRPr="00A227E1">
        <w:rPr>
          <w:rFonts w:ascii="Times New Roman" w:eastAsia="Times New Roman" w:hAnsi="Times New Roman" w:cs="Times New Roman"/>
          <w:color w:val="000000"/>
          <w:sz w:val="24"/>
          <w:szCs w:val="24"/>
          <w:lang w:eastAsia="ru-RU"/>
        </w:rPr>
        <w:t>.1. Транспортний податок сплачується:</w:t>
      </w:r>
    </w:p>
    <w:p w:rsidR="00A227E1" w:rsidRPr="00A227E1" w:rsidRDefault="00A227E1" w:rsidP="00A227E1">
      <w:pPr>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eastAsia="ru-RU"/>
        </w:rPr>
        <w:t>а) фізичними особами - протягом 60 днів з дня вручення податкового повідомлення-рішення;</w:t>
      </w:r>
    </w:p>
    <w:p w:rsidR="00A227E1" w:rsidRPr="00A227E1" w:rsidRDefault="00A227E1" w:rsidP="00A227E1">
      <w:pPr>
        <w:jc w:val="both"/>
        <w:rPr>
          <w:rFonts w:ascii="Times New Roman" w:eastAsia="Times New Roman" w:hAnsi="Times New Roman" w:cs="Times New Roman"/>
          <w:color w:val="000000"/>
          <w:sz w:val="24"/>
          <w:szCs w:val="24"/>
          <w:lang w:eastAsia="ru-RU"/>
        </w:rPr>
      </w:pPr>
      <w:r w:rsidRPr="00A227E1">
        <w:rPr>
          <w:rFonts w:ascii="Times New Roman" w:eastAsia="Times New Roman" w:hAnsi="Times New Roman" w:cs="Times New Roman"/>
          <w:color w:val="000000"/>
          <w:sz w:val="24"/>
          <w:szCs w:val="24"/>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227E1" w:rsidRPr="00A227E1" w:rsidRDefault="00A227E1" w:rsidP="00A227E1">
      <w:pPr>
        <w:spacing w:after="49" w:line="230" w:lineRule="auto"/>
        <w:ind w:right="-5"/>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center"/>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10. Відповідальність за сплату збору</w:t>
      </w:r>
    </w:p>
    <w:p w:rsidR="00A227E1" w:rsidRPr="00A227E1" w:rsidRDefault="00A227E1" w:rsidP="00A227E1">
      <w:pPr>
        <w:spacing w:after="49" w:line="230" w:lineRule="auto"/>
        <w:ind w:left="-15" w:right="-5" w:firstLine="708"/>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10.1. Відповідальність за правильність обчислення, повноту та своєчасність сплати до міського бюджету транспортного податку несуть фізичні та юридичні особи, в тому числі нерезиденти, які мають зареєстровані в Україні згідно з чинним законодавством </w:t>
      </w:r>
      <w:r w:rsidRPr="00A227E1">
        <w:rPr>
          <w:rFonts w:ascii="Times New Roman" w:eastAsia="Times New Roman" w:hAnsi="Times New Roman" w:cs="Times New Roman"/>
          <w:color w:val="000000"/>
          <w:sz w:val="24"/>
          <w:lang w:val="uk-UA" w:eastAsia="uk-UA"/>
        </w:rPr>
        <w:lastRenderedPageBreak/>
        <w:t>власні легкові автомобілі, що відповідно до пункту 3.1 розділу 3 цього Положення є об'єктами оподаткування.</w:t>
      </w:r>
    </w:p>
    <w:p w:rsidR="00A227E1" w:rsidRPr="00A227E1" w:rsidRDefault="00A227E1" w:rsidP="00A227E1">
      <w:pPr>
        <w:spacing w:after="49" w:line="230" w:lineRule="auto"/>
        <w:ind w:right="-5" w:firstLine="335"/>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     11. Контроль за стягненням збору </w:t>
      </w: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 xml:space="preserve">11.1. Контроль за правильністю обчислення, повнотою та своєчасністю сплати до сільського бюджету транспортного податку  здійснюється контролюючим органом. </w:t>
      </w:r>
    </w:p>
    <w:p w:rsidR="00A227E1" w:rsidRPr="00A227E1" w:rsidRDefault="00A227E1" w:rsidP="00A227E1">
      <w:pPr>
        <w:spacing w:after="49" w:line="230" w:lineRule="auto"/>
        <w:ind w:left="-15" w:right="-5" w:firstLine="708"/>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708"/>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4956" w:right="-5" w:hanging="4236"/>
        <w:jc w:val="both"/>
        <w:rPr>
          <w:rFonts w:ascii="Times New Roman" w:eastAsia="Times New Roman" w:hAnsi="Times New Roman" w:cs="Times New Roman"/>
          <w:color w:val="000000"/>
          <w:sz w:val="24"/>
          <w:lang w:val="uk-UA" w:eastAsia="uk-UA"/>
        </w:rPr>
      </w:pPr>
      <w:r w:rsidRPr="00A227E1">
        <w:rPr>
          <w:rFonts w:ascii="Times New Roman" w:eastAsia="Times New Roman" w:hAnsi="Times New Roman" w:cs="Times New Roman"/>
          <w:color w:val="000000"/>
          <w:sz w:val="24"/>
          <w:lang w:val="uk-UA" w:eastAsia="uk-UA"/>
        </w:rPr>
        <w:t>Сільський голова                                                        Надія БАБАНСЬКА</w:t>
      </w:r>
    </w:p>
    <w:p w:rsidR="00A227E1" w:rsidRPr="00A227E1" w:rsidRDefault="00A227E1" w:rsidP="00A227E1">
      <w:pPr>
        <w:spacing w:after="49" w:line="230" w:lineRule="auto"/>
        <w:ind w:left="4956" w:right="-5" w:hanging="4236"/>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4956" w:right="-5" w:hanging="4236"/>
        <w:jc w:val="both"/>
        <w:rPr>
          <w:rFonts w:ascii="Times New Roman" w:eastAsia="Times New Roman" w:hAnsi="Times New Roman" w:cs="Times New Roman"/>
          <w:color w:val="000000"/>
          <w:sz w:val="24"/>
          <w:lang w:val="uk-UA" w:eastAsia="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ind w:firstLine="567"/>
        <w:jc w:val="both"/>
        <w:rPr>
          <w:rFonts w:ascii="Times New Roman" w:eastAsia="Calibri" w:hAnsi="Times New Roman" w:cs="Times New Roman"/>
          <w:color w:val="000000"/>
          <w:sz w:val="24"/>
          <w:szCs w:val="24"/>
          <w:lang w:val="uk-UA"/>
        </w:rPr>
      </w:pPr>
    </w:p>
    <w:p w:rsidR="00A227E1" w:rsidRPr="00A227E1" w:rsidRDefault="00A227E1" w:rsidP="00A227E1">
      <w:pPr>
        <w:jc w:val="both"/>
        <w:rPr>
          <w:rFonts w:ascii="Times New Roman" w:eastAsia="Calibri" w:hAnsi="Times New Roman" w:cs="Times New Roman"/>
          <w:color w:val="000000"/>
          <w:sz w:val="24"/>
          <w:szCs w:val="24"/>
          <w:lang w:val="uk-UA"/>
        </w:rPr>
      </w:pPr>
    </w:p>
    <w:p w:rsidR="00A227E1" w:rsidRPr="00A227E1" w:rsidRDefault="00A227E1" w:rsidP="00A227E1">
      <w:pPr>
        <w:jc w:val="both"/>
        <w:rPr>
          <w:rFonts w:ascii="Times New Roman" w:eastAsia="Calibri" w:hAnsi="Times New Roman" w:cs="Times New Roman"/>
          <w:color w:val="000000"/>
          <w:sz w:val="24"/>
          <w:szCs w:val="24"/>
          <w:lang w:val="uk-UA"/>
        </w:rPr>
      </w:pPr>
    </w:p>
    <w:p w:rsidR="00A227E1" w:rsidRPr="00A227E1" w:rsidRDefault="00A227E1" w:rsidP="00A227E1">
      <w:pPr>
        <w:jc w:val="both"/>
        <w:rPr>
          <w:rFonts w:ascii="Times New Roman" w:eastAsia="Calibri" w:hAnsi="Times New Roman" w:cs="Times New Roman"/>
          <w:color w:val="000000"/>
          <w:sz w:val="24"/>
          <w:szCs w:val="24"/>
          <w:lang w:val="uk-UA"/>
        </w:rPr>
      </w:pPr>
    </w:p>
    <w:p w:rsidR="00A227E1" w:rsidRPr="00A227E1" w:rsidRDefault="00A227E1" w:rsidP="00A227E1">
      <w:pPr>
        <w:jc w:val="both"/>
        <w:rPr>
          <w:rFonts w:ascii="Times New Roman" w:eastAsia="Calibri" w:hAnsi="Times New Roman" w:cs="Times New Roman"/>
          <w:color w:val="000000"/>
          <w:sz w:val="24"/>
          <w:szCs w:val="24"/>
          <w:lang w:val="uk-UA"/>
        </w:rPr>
      </w:pPr>
    </w:p>
    <w:p w:rsidR="00A227E1" w:rsidRPr="00A227E1" w:rsidRDefault="00A227E1" w:rsidP="00A227E1">
      <w:pPr>
        <w:jc w:val="both"/>
        <w:rPr>
          <w:rFonts w:ascii="Times New Roman" w:eastAsia="Calibri" w:hAnsi="Times New Roman" w:cs="Times New Roman"/>
          <w:color w:val="000000"/>
          <w:sz w:val="24"/>
          <w:szCs w:val="24"/>
          <w:lang w:val="uk-UA"/>
        </w:rPr>
      </w:pPr>
    </w:p>
    <w:p w:rsidR="00A227E1" w:rsidRPr="00A227E1" w:rsidRDefault="00A227E1" w:rsidP="00A227E1">
      <w:pPr>
        <w:rPr>
          <w:rFonts w:ascii="Times New Roman" w:eastAsia="Calibri" w:hAnsi="Times New Roman" w:cs="Times New Roman"/>
          <w:sz w:val="24"/>
          <w:szCs w:val="24"/>
          <w:lang w:val="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right="-5"/>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4"/>
          <w:szCs w:val="24"/>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spacing w:after="49" w:line="230" w:lineRule="auto"/>
        <w:ind w:left="-15" w:right="-5" w:firstLine="350"/>
        <w:jc w:val="both"/>
        <w:rPr>
          <w:rFonts w:ascii="Times New Roman" w:eastAsia="Times New Roman" w:hAnsi="Times New Roman" w:cs="Times New Roman"/>
          <w:color w:val="000000"/>
          <w:sz w:val="28"/>
          <w:lang w:val="uk-UA" w:eastAsia="uk-UA"/>
        </w:rPr>
      </w:pPr>
    </w:p>
    <w:p w:rsidR="00A227E1" w:rsidRPr="00A227E1" w:rsidRDefault="00A227E1" w:rsidP="00A227E1">
      <w:pPr>
        <w:rPr>
          <w:rFonts w:ascii="Calibri" w:eastAsia="Calibri" w:hAnsi="Calibri" w:cs="Times New Roman"/>
        </w:rPr>
      </w:pPr>
    </w:p>
    <w:p w:rsidR="0095222E" w:rsidRDefault="0095222E"/>
    <w:sectPr w:rsidR="00952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zhitsaCTT">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B00"/>
    <w:multiLevelType w:val="hybridMultilevel"/>
    <w:tmpl w:val="9BE8B940"/>
    <w:lvl w:ilvl="0" w:tplc="7214C1B2">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9C0608A">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6E836DA">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0907D70">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2BC4BBC">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E8426C0">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9C8982">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E1AA130">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E2280E">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2EA00E1"/>
    <w:multiLevelType w:val="hybridMultilevel"/>
    <w:tmpl w:val="BF86F836"/>
    <w:lvl w:ilvl="0" w:tplc="EBCCB26C">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E90BE7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75ED2EA">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7E8C86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899C8FA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F4E61AA">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A34DB7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0C8E43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DBC0242">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2CD239A3"/>
    <w:multiLevelType w:val="hybridMultilevel"/>
    <w:tmpl w:val="CB80A718"/>
    <w:lvl w:ilvl="0" w:tplc="CB785458">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6647F88">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EA28368">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550D79A">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0841568">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BD63DA2">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998D144">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B1212A4">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9C8A136">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691756CE"/>
    <w:multiLevelType w:val="hybridMultilevel"/>
    <w:tmpl w:val="AAAE8528"/>
    <w:lvl w:ilvl="0" w:tplc="DB56F036">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9EABE4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CB83C8C">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79A5082">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6FC0B3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474954E">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9E0AFBC">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D0C6E4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084FF40">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nsid w:val="725E4C76"/>
    <w:multiLevelType w:val="hybridMultilevel"/>
    <w:tmpl w:val="2D50A0BA"/>
    <w:lvl w:ilvl="0" w:tplc="A194533A">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ED6E3F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EE80464">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A724A3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5FAEA0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F0238A4">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C48FD5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7F0649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230B926">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E1"/>
    <w:rsid w:val="00791CD8"/>
    <w:rsid w:val="008C640A"/>
    <w:rsid w:val="0095222E"/>
    <w:rsid w:val="00A2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paragraph" w:styleId="1">
    <w:name w:val="heading 1"/>
    <w:basedOn w:val="a"/>
    <w:next w:val="a"/>
    <w:link w:val="10"/>
    <w:autoRedefine/>
    <w:qFormat/>
    <w:rsid w:val="00A227E1"/>
    <w:pPr>
      <w:pageBreakBefore/>
      <w:widowControl w:val="0"/>
      <w:autoSpaceDE w:val="0"/>
      <w:autoSpaceDN w:val="0"/>
      <w:adjustRightInd w:val="0"/>
      <w:jc w:val="center"/>
      <w:outlineLvl w:val="0"/>
    </w:pPr>
    <w:rPr>
      <w:rFonts w:ascii="Times New Roman" w:eastAsia="Times New Roman" w:hAnsi="Times New Roman" w:cs="Times New Roman"/>
      <w:b/>
      <w:sz w:val="36"/>
      <w:szCs w:val="52"/>
      <w:lang w:eastAsia="ru-RU"/>
    </w:rPr>
  </w:style>
  <w:style w:type="paragraph" w:styleId="2">
    <w:name w:val="heading 2"/>
    <w:basedOn w:val="a"/>
    <w:next w:val="a"/>
    <w:link w:val="20"/>
    <w:autoRedefine/>
    <w:semiHidden/>
    <w:unhideWhenUsed/>
    <w:qFormat/>
    <w:rsid w:val="00A227E1"/>
    <w:pPr>
      <w:widowControl w:val="0"/>
      <w:autoSpaceDE w:val="0"/>
      <w:autoSpaceDN w:val="0"/>
      <w:adjustRightInd w:val="0"/>
      <w:spacing w:before="120" w:after="80"/>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autoRedefine/>
    <w:semiHidden/>
    <w:unhideWhenUsed/>
    <w:qFormat/>
    <w:rsid w:val="00A227E1"/>
    <w:pPr>
      <w:widowControl w:val="0"/>
      <w:autoSpaceDE w:val="0"/>
      <w:autoSpaceDN w:val="0"/>
      <w:adjustRightInd w:val="0"/>
      <w:spacing w:before="240"/>
      <w:ind w:firstLine="284"/>
      <w:outlineLvl w:val="2"/>
    </w:pPr>
    <w:rPr>
      <w:rFonts w:ascii="Times New Roman CYR" w:eastAsia="Times New Roman" w:hAnsi="Times New Roman CYR"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7E1"/>
    <w:rPr>
      <w:rFonts w:ascii="Times New Roman" w:eastAsia="Times New Roman" w:hAnsi="Times New Roman" w:cs="Times New Roman"/>
      <w:b/>
      <w:sz w:val="36"/>
      <w:szCs w:val="52"/>
      <w:lang w:eastAsia="ru-RU"/>
    </w:rPr>
  </w:style>
  <w:style w:type="character" w:customStyle="1" w:styleId="20">
    <w:name w:val="Заголовок 2 Знак"/>
    <w:basedOn w:val="a0"/>
    <w:link w:val="2"/>
    <w:semiHidden/>
    <w:rsid w:val="00A227E1"/>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A227E1"/>
    <w:rPr>
      <w:rFonts w:ascii="Times New Roman CYR" w:eastAsia="Times New Roman" w:hAnsi="Times New Roman CYR" w:cs="Times New Roman"/>
      <w:b/>
      <w:sz w:val="24"/>
      <w:szCs w:val="24"/>
      <w:lang w:val="en-US" w:eastAsia="ru-RU"/>
    </w:rPr>
  </w:style>
  <w:style w:type="numbering" w:customStyle="1" w:styleId="11">
    <w:name w:val="Нет списка1"/>
    <w:next w:val="a2"/>
    <w:uiPriority w:val="99"/>
    <w:semiHidden/>
    <w:unhideWhenUsed/>
    <w:rsid w:val="00A227E1"/>
  </w:style>
  <w:style w:type="character" w:styleId="a3">
    <w:name w:val="Hyperlink"/>
    <w:basedOn w:val="a0"/>
    <w:uiPriority w:val="99"/>
    <w:semiHidden/>
    <w:unhideWhenUsed/>
    <w:rsid w:val="00A227E1"/>
    <w:rPr>
      <w:color w:val="0000FF"/>
      <w:u w:val="single"/>
    </w:rPr>
  </w:style>
  <w:style w:type="character" w:styleId="a4">
    <w:name w:val="FollowedHyperlink"/>
    <w:basedOn w:val="a0"/>
    <w:uiPriority w:val="99"/>
    <w:semiHidden/>
    <w:unhideWhenUsed/>
    <w:rsid w:val="00A227E1"/>
    <w:rPr>
      <w:color w:val="800080"/>
      <w:u w:val="single"/>
    </w:rPr>
  </w:style>
  <w:style w:type="paragraph" w:styleId="a5">
    <w:name w:val="Normal (Web)"/>
    <w:basedOn w:val="a"/>
    <w:uiPriority w:val="99"/>
    <w:semiHidden/>
    <w:unhideWhenUsed/>
    <w:rsid w:val="00A227E1"/>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Title"/>
    <w:basedOn w:val="a"/>
    <w:link w:val="a7"/>
    <w:uiPriority w:val="99"/>
    <w:qFormat/>
    <w:rsid w:val="00A227E1"/>
    <w:pPr>
      <w:jc w:val="center"/>
    </w:pPr>
    <w:rPr>
      <w:rFonts w:ascii="Times New Roman" w:eastAsia="Times New Roman" w:hAnsi="Times New Roman" w:cs="Times New Roman"/>
      <w:b/>
      <w:bCs/>
      <w:sz w:val="36"/>
      <w:szCs w:val="24"/>
      <w:lang w:val="uk-UA" w:eastAsia="ru-RU"/>
    </w:rPr>
  </w:style>
  <w:style w:type="character" w:customStyle="1" w:styleId="a7">
    <w:name w:val="Название Знак"/>
    <w:basedOn w:val="a0"/>
    <w:link w:val="a6"/>
    <w:uiPriority w:val="99"/>
    <w:rsid w:val="00A227E1"/>
    <w:rPr>
      <w:rFonts w:ascii="Times New Roman" w:eastAsia="Times New Roman" w:hAnsi="Times New Roman" w:cs="Times New Roman"/>
      <w:b/>
      <w:bCs/>
      <w:sz w:val="36"/>
      <w:szCs w:val="24"/>
      <w:lang w:val="uk-UA" w:eastAsia="ru-RU"/>
    </w:rPr>
  </w:style>
  <w:style w:type="paragraph" w:styleId="a8">
    <w:name w:val="Body Text"/>
    <w:basedOn w:val="a"/>
    <w:link w:val="a9"/>
    <w:autoRedefine/>
    <w:uiPriority w:val="99"/>
    <w:semiHidden/>
    <w:unhideWhenUsed/>
    <w:rsid w:val="00A227E1"/>
    <w:pPr>
      <w:widowControl w:val="0"/>
      <w:autoSpaceDE w:val="0"/>
      <w:autoSpaceDN w:val="0"/>
      <w:adjustRightInd w:val="0"/>
      <w:ind w:firstLine="284"/>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A227E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227E1"/>
    <w:pPr>
      <w:spacing w:after="120" w:line="480" w:lineRule="auto"/>
    </w:pPr>
    <w:rPr>
      <w:rFonts w:ascii="Times New Roman" w:eastAsia="Times New Roman" w:hAnsi="Times New Roman" w:cs="Times New Roman"/>
      <w:sz w:val="24"/>
      <w:szCs w:val="24"/>
      <w:lang w:val="uk-UA" w:eastAsia="uk-UA"/>
    </w:rPr>
  </w:style>
  <w:style w:type="character" w:customStyle="1" w:styleId="22">
    <w:name w:val="Основной текст 2 Знак"/>
    <w:basedOn w:val="a0"/>
    <w:link w:val="21"/>
    <w:uiPriority w:val="99"/>
    <w:semiHidden/>
    <w:rsid w:val="00A227E1"/>
    <w:rPr>
      <w:rFonts w:ascii="Times New Roman" w:eastAsia="Times New Roman" w:hAnsi="Times New Roman" w:cs="Times New Roman"/>
      <w:sz w:val="24"/>
      <w:szCs w:val="24"/>
      <w:lang w:val="uk-UA" w:eastAsia="uk-UA"/>
    </w:rPr>
  </w:style>
  <w:style w:type="paragraph" w:styleId="31">
    <w:name w:val="Body Text 3"/>
    <w:basedOn w:val="a"/>
    <w:link w:val="32"/>
    <w:uiPriority w:val="99"/>
    <w:semiHidden/>
    <w:unhideWhenUsed/>
    <w:rsid w:val="00A227E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A227E1"/>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A227E1"/>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A227E1"/>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A227E1"/>
    <w:pPr>
      <w:ind w:left="-15" w:right="-5" w:firstLine="350"/>
      <w:jc w:val="both"/>
    </w:pPr>
    <w:rPr>
      <w:rFonts w:ascii="Tahoma" w:eastAsia="Times New Roman" w:hAnsi="Tahoma" w:cs="Tahoma"/>
      <w:color w:val="000000"/>
      <w:sz w:val="16"/>
      <w:szCs w:val="16"/>
      <w:lang w:val="uk-UA" w:eastAsia="uk-UA"/>
    </w:rPr>
  </w:style>
  <w:style w:type="character" w:customStyle="1" w:styleId="ab">
    <w:name w:val="Текст выноски Знак"/>
    <w:basedOn w:val="a0"/>
    <w:link w:val="aa"/>
    <w:uiPriority w:val="99"/>
    <w:semiHidden/>
    <w:rsid w:val="00A227E1"/>
    <w:rPr>
      <w:rFonts w:ascii="Tahoma" w:eastAsia="Times New Roman" w:hAnsi="Tahoma" w:cs="Tahoma"/>
      <w:color w:val="000000"/>
      <w:sz w:val="16"/>
      <w:szCs w:val="16"/>
      <w:lang w:val="uk-UA" w:eastAsia="uk-UA"/>
    </w:rPr>
  </w:style>
  <w:style w:type="paragraph" w:styleId="ac">
    <w:name w:val="No Spacing"/>
    <w:uiPriority w:val="1"/>
    <w:qFormat/>
    <w:rsid w:val="00A227E1"/>
    <w:pPr>
      <w:spacing w:after="0" w:line="240" w:lineRule="auto"/>
      <w:ind w:left="-15" w:right="-5" w:firstLine="350"/>
      <w:jc w:val="both"/>
    </w:pPr>
    <w:rPr>
      <w:rFonts w:ascii="Times New Roman" w:eastAsia="Times New Roman" w:hAnsi="Times New Roman" w:cs="Times New Roman"/>
      <w:color w:val="000000"/>
      <w:sz w:val="28"/>
      <w:lang w:val="uk-UA" w:eastAsia="uk-UA"/>
    </w:rPr>
  </w:style>
  <w:style w:type="paragraph" w:styleId="ad">
    <w:name w:val="List Paragraph"/>
    <w:basedOn w:val="a"/>
    <w:uiPriority w:val="99"/>
    <w:qFormat/>
    <w:rsid w:val="00A227E1"/>
    <w:pPr>
      <w:spacing w:after="200" w:line="276" w:lineRule="auto"/>
      <w:ind w:left="720"/>
    </w:pPr>
    <w:rPr>
      <w:rFonts w:ascii="Calibri" w:eastAsia="Times New Roman" w:hAnsi="Calibri" w:cs="Calibri"/>
      <w:lang w:eastAsia="ru-RU"/>
    </w:rPr>
  </w:style>
  <w:style w:type="paragraph" w:styleId="23">
    <w:name w:val="Quote"/>
    <w:basedOn w:val="a"/>
    <w:next w:val="a"/>
    <w:link w:val="24"/>
    <w:uiPriority w:val="99"/>
    <w:qFormat/>
    <w:rsid w:val="00A227E1"/>
    <w:rPr>
      <w:rFonts w:ascii="Times New Roman" w:eastAsia="Times New Roman" w:hAnsi="Times New Roman" w:cs="Times New Roman"/>
      <w:i/>
      <w:iCs/>
      <w:color w:val="000000" w:themeColor="text1"/>
      <w:sz w:val="24"/>
      <w:szCs w:val="24"/>
      <w:lang w:val="uk-UA" w:eastAsia="uk-UA"/>
    </w:rPr>
  </w:style>
  <w:style w:type="character" w:customStyle="1" w:styleId="24">
    <w:name w:val="Цитата 2 Знак"/>
    <w:basedOn w:val="a0"/>
    <w:link w:val="23"/>
    <w:uiPriority w:val="99"/>
    <w:rsid w:val="00A227E1"/>
    <w:rPr>
      <w:rFonts w:ascii="Times New Roman" w:eastAsia="Times New Roman" w:hAnsi="Times New Roman" w:cs="Times New Roman"/>
      <w:i/>
      <w:iCs/>
      <w:color w:val="000000" w:themeColor="text1"/>
      <w:sz w:val="24"/>
      <w:szCs w:val="24"/>
      <w:lang w:val="uk-UA" w:eastAsia="uk-UA"/>
    </w:rPr>
  </w:style>
  <w:style w:type="paragraph" w:customStyle="1" w:styleId="ae">
    <w:name w:val="Абзац списку"/>
    <w:basedOn w:val="a"/>
    <w:uiPriority w:val="99"/>
    <w:semiHidden/>
    <w:rsid w:val="00A227E1"/>
    <w:pPr>
      <w:spacing w:after="200" w:line="276" w:lineRule="auto"/>
      <w:ind w:left="720"/>
      <w:contextualSpacing/>
    </w:pPr>
    <w:rPr>
      <w:rFonts w:ascii="Times New Roman" w:eastAsia="Calibri" w:hAnsi="Times New Roman" w:cs="Calibri"/>
      <w:color w:val="000000"/>
      <w:sz w:val="24"/>
      <w:lang w:val="uk-UA"/>
    </w:rPr>
  </w:style>
  <w:style w:type="paragraph" w:customStyle="1" w:styleId="14">
    <w:name w:val="Текст 14"/>
    <w:basedOn w:val="a"/>
    <w:autoRedefine/>
    <w:uiPriority w:val="99"/>
    <w:semiHidden/>
    <w:rsid w:val="00A227E1"/>
    <w:pPr>
      <w:widowControl w:val="0"/>
      <w:autoSpaceDE w:val="0"/>
      <w:autoSpaceDN w:val="0"/>
      <w:adjustRightInd w:val="0"/>
      <w:ind w:firstLine="284"/>
      <w:jc w:val="both"/>
    </w:pPr>
    <w:rPr>
      <w:rFonts w:ascii="Times New Roman" w:eastAsia="Times New Roman" w:hAnsi="Times New Roman" w:cs="Times New Roman"/>
      <w:sz w:val="28"/>
      <w:szCs w:val="28"/>
      <w:lang w:eastAsia="ru-RU"/>
    </w:rPr>
  </w:style>
  <w:style w:type="paragraph" w:customStyle="1" w:styleId="12">
    <w:name w:val="Курсив 12"/>
    <w:basedOn w:val="a"/>
    <w:autoRedefine/>
    <w:uiPriority w:val="99"/>
    <w:semiHidden/>
    <w:rsid w:val="00A227E1"/>
    <w:pPr>
      <w:widowControl w:val="0"/>
      <w:autoSpaceDE w:val="0"/>
      <w:autoSpaceDN w:val="0"/>
      <w:adjustRightInd w:val="0"/>
      <w:ind w:firstLine="284"/>
      <w:jc w:val="both"/>
    </w:pPr>
    <w:rPr>
      <w:rFonts w:ascii="Times New Roman" w:eastAsia="Times New Roman" w:hAnsi="Times New Roman" w:cs="Times New Roman"/>
      <w:i/>
      <w:sz w:val="24"/>
      <w:szCs w:val="24"/>
      <w:lang w:eastAsia="ru-RU"/>
    </w:rPr>
  </w:style>
  <w:style w:type="paragraph" w:customStyle="1" w:styleId="140">
    <w:name w:val="Ижица 14"/>
    <w:autoRedefine/>
    <w:uiPriority w:val="99"/>
    <w:semiHidden/>
    <w:rsid w:val="00A227E1"/>
    <w:pPr>
      <w:keepNext/>
      <w:widowControl w:val="0"/>
      <w:spacing w:before="240" w:after="60" w:line="240" w:lineRule="auto"/>
      <w:jc w:val="center"/>
    </w:pPr>
    <w:rPr>
      <w:rFonts w:ascii="IzhitsaCTT" w:eastAsia="Times New Roman" w:hAnsi="IzhitsaCTT" w:cs="Times New Roman"/>
      <w:b/>
      <w:bCs/>
      <w:kern w:val="32"/>
      <w:sz w:val="28"/>
      <w:szCs w:val="26"/>
      <w:lang w:eastAsia="ru-RU"/>
    </w:rPr>
  </w:style>
  <w:style w:type="paragraph" w:customStyle="1" w:styleId="af">
    <w:name w:val="Дата события"/>
    <w:autoRedefine/>
    <w:uiPriority w:val="99"/>
    <w:semiHidden/>
    <w:rsid w:val="00A227E1"/>
    <w:pPr>
      <w:widowControl w:val="0"/>
      <w:spacing w:line="240" w:lineRule="auto"/>
      <w:ind w:left="1871"/>
    </w:pPr>
    <w:rPr>
      <w:rFonts w:ascii="Arial" w:eastAsia="Times New Roman" w:hAnsi="Arial" w:cs="Times New Roman"/>
      <w:sz w:val="20"/>
      <w:szCs w:val="20"/>
      <w:lang w:val="uk-UA" w:eastAsia="ru-RU"/>
    </w:rPr>
  </w:style>
  <w:style w:type="paragraph" w:customStyle="1" w:styleId="13">
    <w:name w:val="Абзац списка1"/>
    <w:basedOn w:val="a"/>
    <w:uiPriority w:val="99"/>
    <w:semiHidden/>
    <w:rsid w:val="00A227E1"/>
    <w:pPr>
      <w:spacing w:after="200" w:line="276" w:lineRule="auto"/>
      <w:ind w:left="720"/>
    </w:pPr>
    <w:rPr>
      <w:rFonts w:ascii="Calibri" w:eastAsia="Calibri" w:hAnsi="Calibri" w:cs="Calibri"/>
      <w:lang w:val="az-Cyrl-AZ"/>
    </w:rPr>
  </w:style>
  <w:style w:type="table" w:styleId="af0">
    <w:name w:val="Table Grid"/>
    <w:basedOn w:val="a1"/>
    <w:rsid w:val="00A227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paragraph" w:styleId="1">
    <w:name w:val="heading 1"/>
    <w:basedOn w:val="a"/>
    <w:next w:val="a"/>
    <w:link w:val="10"/>
    <w:autoRedefine/>
    <w:qFormat/>
    <w:rsid w:val="00A227E1"/>
    <w:pPr>
      <w:pageBreakBefore/>
      <w:widowControl w:val="0"/>
      <w:autoSpaceDE w:val="0"/>
      <w:autoSpaceDN w:val="0"/>
      <w:adjustRightInd w:val="0"/>
      <w:jc w:val="center"/>
      <w:outlineLvl w:val="0"/>
    </w:pPr>
    <w:rPr>
      <w:rFonts w:ascii="Times New Roman" w:eastAsia="Times New Roman" w:hAnsi="Times New Roman" w:cs="Times New Roman"/>
      <w:b/>
      <w:sz w:val="36"/>
      <w:szCs w:val="52"/>
      <w:lang w:eastAsia="ru-RU"/>
    </w:rPr>
  </w:style>
  <w:style w:type="paragraph" w:styleId="2">
    <w:name w:val="heading 2"/>
    <w:basedOn w:val="a"/>
    <w:next w:val="a"/>
    <w:link w:val="20"/>
    <w:autoRedefine/>
    <w:semiHidden/>
    <w:unhideWhenUsed/>
    <w:qFormat/>
    <w:rsid w:val="00A227E1"/>
    <w:pPr>
      <w:widowControl w:val="0"/>
      <w:autoSpaceDE w:val="0"/>
      <w:autoSpaceDN w:val="0"/>
      <w:adjustRightInd w:val="0"/>
      <w:spacing w:before="120" w:after="80"/>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autoRedefine/>
    <w:semiHidden/>
    <w:unhideWhenUsed/>
    <w:qFormat/>
    <w:rsid w:val="00A227E1"/>
    <w:pPr>
      <w:widowControl w:val="0"/>
      <w:autoSpaceDE w:val="0"/>
      <w:autoSpaceDN w:val="0"/>
      <w:adjustRightInd w:val="0"/>
      <w:spacing w:before="240"/>
      <w:ind w:firstLine="284"/>
      <w:outlineLvl w:val="2"/>
    </w:pPr>
    <w:rPr>
      <w:rFonts w:ascii="Times New Roman CYR" w:eastAsia="Times New Roman" w:hAnsi="Times New Roman CYR"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7E1"/>
    <w:rPr>
      <w:rFonts w:ascii="Times New Roman" w:eastAsia="Times New Roman" w:hAnsi="Times New Roman" w:cs="Times New Roman"/>
      <w:b/>
      <w:sz w:val="36"/>
      <w:szCs w:val="52"/>
      <w:lang w:eastAsia="ru-RU"/>
    </w:rPr>
  </w:style>
  <w:style w:type="character" w:customStyle="1" w:styleId="20">
    <w:name w:val="Заголовок 2 Знак"/>
    <w:basedOn w:val="a0"/>
    <w:link w:val="2"/>
    <w:semiHidden/>
    <w:rsid w:val="00A227E1"/>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A227E1"/>
    <w:rPr>
      <w:rFonts w:ascii="Times New Roman CYR" w:eastAsia="Times New Roman" w:hAnsi="Times New Roman CYR" w:cs="Times New Roman"/>
      <w:b/>
      <w:sz w:val="24"/>
      <w:szCs w:val="24"/>
      <w:lang w:val="en-US" w:eastAsia="ru-RU"/>
    </w:rPr>
  </w:style>
  <w:style w:type="numbering" w:customStyle="1" w:styleId="11">
    <w:name w:val="Нет списка1"/>
    <w:next w:val="a2"/>
    <w:uiPriority w:val="99"/>
    <w:semiHidden/>
    <w:unhideWhenUsed/>
    <w:rsid w:val="00A227E1"/>
  </w:style>
  <w:style w:type="character" w:styleId="a3">
    <w:name w:val="Hyperlink"/>
    <w:basedOn w:val="a0"/>
    <w:uiPriority w:val="99"/>
    <w:semiHidden/>
    <w:unhideWhenUsed/>
    <w:rsid w:val="00A227E1"/>
    <w:rPr>
      <w:color w:val="0000FF"/>
      <w:u w:val="single"/>
    </w:rPr>
  </w:style>
  <w:style w:type="character" w:styleId="a4">
    <w:name w:val="FollowedHyperlink"/>
    <w:basedOn w:val="a0"/>
    <w:uiPriority w:val="99"/>
    <w:semiHidden/>
    <w:unhideWhenUsed/>
    <w:rsid w:val="00A227E1"/>
    <w:rPr>
      <w:color w:val="800080"/>
      <w:u w:val="single"/>
    </w:rPr>
  </w:style>
  <w:style w:type="paragraph" w:styleId="a5">
    <w:name w:val="Normal (Web)"/>
    <w:basedOn w:val="a"/>
    <w:uiPriority w:val="99"/>
    <w:semiHidden/>
    <w:unhideWhenUsed/>
    <w:rsid w:val="00A227E1"/>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Title"/>
    <w:basedOn w:val="a"/>
    <w:link w:val="a7"/>
    <w:uiPriority w:val="99"/>
    <w:qFormat/>
    <w:rsid w:val="00A227E1"/>
    <w:pPr>
      <w:jc w:val="center"/>
    </w:pPr>
    <w:rPr>
      <w:rFonts w:ascii="Times New Roman" w:eastAsia="Times New Roman" w:hAnsi="Times New Roman" w:cs="Times New Roman"/>
      <w:b/>
      <w:bCs/>
      <w:sz w:val="36"/>
      <w:szCs w:val="24"/>
      <w:lang w:val="uk-UA" w:eastAsia="ru-RU"/>
    </w:rPr>
  </w:style>
  <w:style w:type="character" w:customStyle="1" w:styleId="a7">
    <w:name w:val="Название Знак"/>
    <w:basedOn w:val="a0"/>
    <w:link w:val="a6"/>
    <w:uiPriority w:val="99"/>
    <w:rsid w:val="00A227E1"/>
    <w:rPr>
      <w:rFonts w:ascii="Times New Roman" w:eastAsia="Times New Roman" w:hAnsi="Times New Roman" w:cs="Times New Roman"/>
      <w:b/>
      <w:bCs/>
      <w:sz w:val="36"/>
      <w:szCs w:val="24"/>
      <w:lang w:val="uk-UA" w:eastAsia="ru-RU"/>
    </w:rPr>
  </w:style>
  <w:style w:type="paragraph" w:styleId="a8">
    <w:name w:val="Body Text"/>
    <w:basedOn w:val="a"/>
    <w:link w:val="a9"/>
    <w:autoRedefine/>
    <w:uiPriority w:val="99"/>
    <w:semiHidden/>
    <w:unhideWhenUsed/>
    <w:rsid w:val="00A227E1"/>
    <w:pPr>
      <w:widowControl w:val="0"/>
      <w:autoSpaceDE w:val="0"/>
      <w:autoSpaceDN w:val="0"/>
      <w:adjustRightInd w:val="0"/>
      <w:ind w:firstLine="284"/>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A227E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227E1"/>
    <w:pPr>
      <w:spacing w:after="120" w:line="480" w:lineRule="auto"/>
    </w:pPr>
    <w:rPr>
      <w:rFonts w:ascii="Times New Roman" w:eastAsia="Times New Roman" w:hAnsi="Times New Roman" w:cs="Times New Roman"/>
      <w:sz w:val="24"/>
      <w:szCs w:val="24"/>
      <w:lang w:val="uk-UA" w:eastAsia="uk-UA"/>
    </w:rPr>
  </w:style>
  <w:style w:type="character" w:customStyle="1" w:styleId="22">
    <w:name w:val="Основной текст 2 Знак"/>
    <w:basedOn w:val="a0"/>
    <w:link w:val="21"/>
    <w:uiPriority w:val="99"/>
    <w:semiHidden/>
    <w:rsid w:val="00A227E1"/>
    <w:rPr>
      <w:rFonts w:ascii="Times New Roman" w:eastAsia="Times New Roman" w:hAnsi="Times New Roman" w:cs="Times New Roman"/>
      <w:sz w:val="24"/>
      <w:szCs w:val="24"/>
      <w:lang w:val="uk-UA" w:eastAsia="uk-UA"/>
    </w:rPr>
  </w:style>
  <w:style w:type="paragraph" w:styleId="31">
    <w:name w:val="Body Text 3"/>
    <w:basedOn w:val="a"/>
    <w:link w:val="32"/>
    <w:uiPriority w:val="99"/>
    <w:semiHidden/>
    <w:unhideWhenUsed/>
    <w:rsid w:val="00A227E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A227E1"/>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A227E1"/>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A227E1"/>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A227E1"/>
    <w:pPr>
      <w:ind w:left="-15" w:right="-5" w:firstLine="350"/>
      <w:jc w:val="both"/>
    </w:pPr>
    <w:rPr>
      <w:rFonts w:ascii="Tahoma" w:eastAsia="Times New Roman" w:hAnsi="Tahoma" w:cs="Tahoma"/>
      <w:color w:val="000000"/>
      <w:sz w:val="16"/>
      <w:szCs w:val="16"/>
      <w:lang w:val="uk-UA" w:eastAsia="uk-UA"/>
    </w:rPr>
  </w:style>
  <w:style w:type="character" w:customStyle="1" w:styleId="ab">
    <w:name w:val="Текст выноски Знак"/>
    <w:basedOn w:val="a0"/>
    <w:link w:val="aa"/>
    <w:uiPriority w:val="99"/>
    <w:semiHidden/>
    <w:rsid w:val="00A227E1"/>
    <w:rPr>
      <w:rFonts w:ascii="Tahoma" w:eastAsia="Times New Roman" w:hAnsi="Tahoma" w:cs="Tahoma"/>
      <w:color w:val="000000"/>
      <w:sz w:val="16"/>
      <w:szCs w:val="16"/>
      <w:lang w:val="uk-UA" w:eastAsia="uk-UA"/>
    </w:rPr>
  </w:style>
  <w:style w:type="paragraph" w:styleId="ac">
    <w:name w:val="No Spacing"/>
    <w:uiPriority w:val="1"/>
    <w:qFormat/>
    <w:rsid w:val="00A227E1"/>
    <w:pPr>
      <w:spacing w:after="0" w:line="240" w:lineRule="auto"/>
      <w:ind w:left="-15" w:right="-5" w:firstLine="350"/>
      <w:jc w:val="both"/>
    </w:pPr>
    <w:rPr>
      <w:rFonts w:ascii="Times New Roman" w:eastAsia="Times New Roman" w:hAnsi="Times New Roman" w:cs="Times New Roman"/>
      <w:color w:val="000000"/>
      <w:sz w:val="28"/>
      <w:lang w:val="uk-UA" w:eastAsia="uk-UA"/>
    </w:rPr>
  </w:style>
  <w:style w:type="paragraph" w:styleId="ad">
    <w:name w:val="List Paragraph"/>
    <w:basedOn w:val="a"/>
    <w:uiPriority w:val="99"/>
    <w:qFormat/>
    <w:rsid w:val="00A227E1"/>
    <w:pPr>
      <w:spacing w:after="200" w:line="276" w:lineRule="auto"/>
      <w:ind w:left="720"/>
    </w:pPr>
    <w:rPr>
      <w:rFonts w:ascii="Calibri" w:eastAsia="Times New Roman" w:hAnsi="Calibri" w:cs="Calibri"/>
      <w:lang w:eastAsia="ru-RU"/>
    </w:rPr>
  </w:style>
  <w:style w:type="paragraph" w:styleId="23">
    <w:name w:val="Quote"/>
    <w:basedOn w:val="a"/>
    <w:next w:val="a"/>
    <w:link w:val="24"/>
    <w:uiPriority w:val="99"/>
    <w:qFormat/>
    <w:rsid w:val="00A227E1"/>
    <w:rPr>
      <w:rFonts w:ascii="Times New Roman" w:eastAsia="Times New Roman" w:hAnsi="Times New Roman" w:cs="Times New Roman"/>
      <w:i/>
      <w:iCs/>
      <w:color w:val="000000" w:themeColor="text1"/>
      <w:sz w:val="24"/>
      <w:szCs w:val="24"/>
      <w:lang w:val="uk-UA" w:eastAsia="uk-UA"/>
    </w:rPr>
  </w:style>
  <w:style w:type="character" w:customStyle="1" w:styleId="24">
    <w:name w:val="Цитата 2 Знак"/>
    <w:basedOn w:val="a0"/>
    <w:link w:val="23"/>
    <w:uiPriority w:val="99"/>
    <w:rsid w:val="00A227E1"/>
    <w:rPr>
      <w:rFonts w:ascii="Times New Roman" w:eastAsia="Times New Roman" w:hAnsi="Times New Roman" w:cs="Times New Roman"/>
      <w:i/>
      <w:iCs/>
      <w:color w:val="000000" w:themeColor="text1"/>
      <w:sz w:val="24"/>
      <w:szCs w:val="24"/>
      <w:lang w:val="uk-UA" w:eastAsia="uk-UA"/>
    </w:rPr>
  </w:style>
  <w:style w:type="paragraph" w:customStyle="1" w:styleId="ae">
    <w:name w:val="Абзац списку"/>
    <w:basedOn w:val="a"/>
    <w:uiPriority w:val="99"/>
    <w:semiHidden/>
    <w:rsid w:val="00A227E1"/>
    <w:pPr>
      <w:spacing w:after="200" w:line="276" w:lineRule="auto"/>
      <w:ind w:left="720"/>
      <w:contextualSpacing/>
    </w:pPr>
    <w:rPr>
      <w:rFonts w:ascii="Times New Roman" w:eastAsia="Calibri" w:hAnsi="Times New Roman" w:cs="Calibri"/>
      <w:color w:val="000000"/>
      <w:sz w:val="24"/>
      <w:lang w:val="uk-UA"/>
    </w:rPr>
  </w:style>
  <w:style w:type="paragraph" w:customStyle="1" w:styleId="14">
    <w:name w:val="Текст 14"/>
    <w:basedOn w:val="a"/>
    <w:autoRedefine/>
    <w:uiPriority w:val="99"/>
    <w:semiHidden/>
    <w:rsid w:val="00A227E1"/>
    <w:pPr>
      <w:widowControl w:val="0"/>
      <w:autoSpaceDE w:val="0"/>
      <w:autoSpaceDN w:val="0"/>
      <w:adjustRightInd w:val="0"/>
      <w:ind w:firstLine="284"/>
      <w:jc w:val="both"/>
    </w:pPr>
    <w:rPr>
      <w:rFonts w:ascii="Times New Roman" w:eastAsia="Times New Roman" w:hAnsi="Times New Roman" w:cs="Times New Roman"/>
      <w:sz w:val="28"/>
      <w:szCs w:val="28"/>
      <w:lang w:eastAsia="ru-RU"/>
    </w:rPr>
  </w:style>
  <w:style w:type="paragraph" w:customStyle="1" w:styleId="12">
    <w:name w:val="Курсив 12"/>
    <w:basedOn w:val="a"/>
    <w:autoRedefine/>
    <w:uiPriority w:val="99"/>
    <w:semiHidden/>
    <w:rsid w:val="00A227E1"/>
    <w:pPr>
      <w:widowControl w:val="0"/>
      <w:autoSpaceDE w:val="0"/>
      <w:autoSpaceDN w:val="0"/>
      <w:adjustRightInd w:val="0"/>
      <w:ind w:firstLine="284"/>
      <w:jc w:val="both"/>
    </w:pPr>
    <w:rPr>
      <w:rFonts w:ascii="Times New Roman" w:eastAsia="Times New Roman" w:hAnsi="Times New Roman" w:cs="Times New Roman"/>
      <w:i/>
      <w:sz w:val="24"/>
      <w:szCs w:val="24"/>
      <w:lang w:eastAsia="ru-RU"/>
    </w:rPr>
  </w:style>
  <w:style w:type="paragraph" w:customStyle="1" w:styleId="140">
    <w:name w:val="Ижица 14"/>
    <w:autoRedefine/>
    <w:uiPriority w:val="99"/>
    <w:semiHidden/>
    <w:rsid w:val="00A227E1"/>
    <w:pPr>
      <w:keepNext/>
      <w:widowControl w:val="0"/>
      <w:spacing w:before="240" w:after="60" w:line="240" w:lineRule="auto"/>
      <w:jc w:val="center"/>
    </w:pPr>
    <w:rPr>
      <w:rFonts w:ascii="IzhitsaCTT" w:eastAsia="Times New Roman" w:hAnsi="IzhitsaCTT" w:cs="Times New Roman"/>
      <w:b/>
      <w:bCs/>
      <w:kern w:val="32"/>
      <w:sz w:val="28"/>
      <w:szCs w:val="26"/>
      <w:lang w:eastAsia="ru-RU"/>
    </w:rPr>
  </w:style>
  <w:style w:type="paragraph" w:customStyle="1" w:styleId="af">
    <w:name w:val="Дата события"/>
    <w:autoRedefine/>
    <w:uiPriority w:val="99"/>
    <w:semiHidden/>
    <w:rsid w:val="00A227E1"/>
    <w:pPr>
      <w:widowControl w:val="0"/>
      <w:spacing w:line="240" w:lineRule="auto"/>
      <w:ind w:left="1871"/>
    </w:pPr>
    <w:rPr>
      <w:rFonts w:ascii="Arial" w:eastAsia="Times New Roman" w:hAnsi="Arial" w:cs="Times New Roman"/>
      <w:sz w:val="20"/>
      <w:szCs w:val="20"/>
      <w:lang w:val="uk-UA" w:eastAsia="ru-RU"/>
    </w:rPr>
  </w:style>
  <w:style w:type="paragraph" w:customStyle="1" w:styleId="13">
    <w:name w:val="Абзац списка1"/>
    <w:basedOn w:val="a"/>
    <w:uiPriority w:val="99"/>
    <w:semiHidden/>
    <w:rsid w:val="00A227E1"/>
    <w:pPr>
      <w:spacing w:after="200" w:line="276" w:lineRule="auto"/>
      <w:ind w:left="720"/>
    </w:pPr>
    <w:rPr>
      <w:rFonts w:ascii="Calibri" w:eastAsia="Calibri" w:hAnsi="Calibri" w:cs="Calibri"/>
      <w:lang w:val="az-Cyrl-AZ"/>
    </w:rPr>
  </w:style>
  <w:style w:type="table" w:styleId="af0">
    <w:name w:val="Table Grid"/>
    <w:basedOn w:val="a1"/>
    <w:rsid w:val="00A227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2.rada.gov.ua/laws/show/355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14104</Words>
  <Characters>80394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2021-04-08T07:31:00Z</dcterms:created>
  <dcterms:modified xsi:type="dcterms:W3CDTF">2021-04-08T07:49:00Z</dcterms:modified>
</cp:coreProperties>
</file>