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27" w:rsidRPr="00674EC9" w:rsidRDefault="00FD3C27" w:rsidP="00FD3C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3C27" w:rsidRPr="00674EC9" w:rsidRDefault="00FD3C27" w:rsidP="00FD3C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D3C27" w:rsidRPr="00674EC9" w:rsidRDefault="00FD3C27" w:rsidP="00FD3C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F7A3AB" wp14:editId="034EB23D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415925" cy="5715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УКРАЇНА</w:t>
      </w:r>
    </w:p>
    <w:p w:rsidR="00FD3C27" w:rsidRPr="00674EC9" w:rsidRDefault="00FD3C27" w:rsidP="00FD3C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Миколаївська область</w:t>
      </w:r>
    </w:p>
    <w:p w:rsidR="00FD3C27" w:rsidRPr="00674EC9" w:rsidRDefault="00FD3C27" w:rsidP="00FD3C2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Доманівський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 район</w:t>
      </w:r>
    </w:p>
    <w:p w:rsidR="00FD3C27" w:rsidRPr="00674EC9" w:rsidRDefault="00FD3C27" w:rsidP="00FD3C27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Мостівська</w:t>
      </w:r>
      <w:proofErr w:type="spellEnd"/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сільська   рада</w:t>
      </w: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___________________________________________________________________________</w:t>
      </w:r>
    </w:p>
    <w:p w:rsidR="00FD3C27" w:rsidRPr="00674EC9" w:rsidRDefault="00FD3C27" w:rsidP="00FD3C27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D3C27" w:rsidRPr="00674EC9" w:rsidRDefault="00FD3C27" w:rsidP="00FD3C27">
      <w:pPr>
        <w:ind w:left="-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РОЗПОРЯДЖЕННЯ</w:t>
      </w:r>
    </w:p>
    <w:p w:rsidR="00FD3C27" w:rsidRPr="00674EC9" w:rsidRDefault="00FD3C27" w:rsidP="00FD3C27">
      <w:pPr>
        <w:ind w:left="-54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Від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17  вересня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2019 року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47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-о</w:t>
      </w: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 внесення  змін до </w:t>
      </w: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паспортів бюджетних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програм на 2019 рік</w:t>
      </w: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Pr="00674EC9" w:rsidRDefault="00FD3C27" w:rsidP="00FD3C27">
      <w:pP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Default="00FD3C27" w:rsidP="00FD3C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Відповідно до ст. 20 Бюджетного кодексу України (зі змінами), наказу Міністерства фінансів України від 26.08.2014 року № 836 «Про деякі питання запровадження програмно-цільового методу складання та виконання місцевих бюджетів» (зі змінами), наказу Міністерства фінансів України від 02.08.2010 року № 805 «Про затвердження Основних підходів до запровадження програмно-цільового методу складання та виконання місцевих бюджетів», наказу Міністерства фінансів України від 17.05.2011 року № 608 «Про затвердження методичних рекомендацій щодо здійснення оцінки ефективності бюджетних програм», наказу Міністерства фінансів України від 02.12.2014 року № 1195 «Про затвердження Структури кодування програмної класифікації видатків та кредитування місцевих бюджетів і Типової програмної класифікації видатків та кредитування місцевих бюджетів» (зі змінами), рішення сільської ради від 20.12.2018 року № 9 «Про бюджет 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Мостівської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сільської ради на 2019 року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:</w:t>
      </w:r>
    </w:p>
    <w:p w:rsidR="00FD3C27" w:rsidRDefault="00FD3C27" w:rsidP="00FD3C27">
      <w:pPr>
        <w:keepNext/>
        <w:spacing w:before="240" w:after="60" w:line="276" w:lineRule="auto"/>
        <w:contextualSpacing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1.Внести зміни до паспортів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бюджет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них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 на 2019 рік за кодами</w:t>
      </w: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програмної класифікації видатків :</w:t>
      </w:r>
    </w:p>
    <w:p w:rsidR="00FD3C27" w:rsidRDefault="00FD3C27" w:rsidP="00FD3C27">
      <w:pPr>
        <w:keepNext/>
        <w:spacing w:before="240" w:after="60"/>
        <w:ind w:left="357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0110150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-</w:t>
      </w:r>
      <w:r w:rsidRPr="00927B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рад;</w:t>
      </w:r>
    </w:p>
    <w:p w:rsidR="00FD3C27" w:rsidRDefault="00FD3C27" w:rsidP="00FD3C27">
      <w:pPr>
        <w:keepNext/>
        <w:spacing w:before="240" w:after="60"/>
        <w:ind w:left="357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74EC9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0111010- 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Надання дошкільної освіти;</w:t>
      </w:r>
    </w:p>
    <w:p w:rsidR="00FD3C27" w:rsidRPr="00927BBA" w:rsidRDefault="00FD3C27" w:rsidP="00FD3C27">
      <w:pPr>
        <w:keepNext/>
        <w:spacing w:before="240" w:after="60"/>
        <w:ind w:left="357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</w:pP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>-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КПКВК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0113242-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Інші заходи у сфері соціального захисту і соціального забезпечення;</w:t>
      </w:r>
    </w:p>
    <w:p w:rsidR="00FD3C27" w:rsidRPr="00D0781B" w:rsidRDefault="00FD3C27" w:rsidP="00FD3C27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0781B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    - КПКВК</w:t>
      </w:r>
      <w:r w:rsidRPr="00D0781B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 МБ 0114060 - </w:t>
      </w:r>
      <w:r w:rsidRPr="00D0781B">
        <w:rPr>
          <w:rFonts w:ascii="Times New Roman" w:eastAsia="Calibri" w:hAnsi="Times New Roman" w:cs="Times New Roman"/>
          <w:sz w:val="24"/>
          <w:szCs w:val="24"/>
          <w:lang w:val="uk-UA"/>
        </w:rPr>
        <w:t>Забезпечення діяльності палаців і будинків культури, клубів, центрів дозвілля та інших клубних закладів;</w:t>
      </w:r>
    </w:p>
    <w:p w:rsidR="00FD3C27" w:rsidRPr="00674EC9" w:rsidRDefault="00FD3C27" w:rsidP="00FD3C27">
      <w:pPr>
        <w:keepNext/>
        <w:spacing w:before="240" w:after="60"/>
        <w:ind w:left="360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 w:rsidRPr="00674EC9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0116030</w:t>
      </w:r>
      <w:r w:rsidRPr="00674EC9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- Організаці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я благоустрою населених пунктів;</w:t>
      </w:r>
    </w:p>
    <w:p w:rsidR="00FD3C27" w:rsidRDefault="00FD3C27" w:rsidP="00FD3C27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      - 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val="uk-UA"/>
        </w:rPr>
        <w:t>КПКВК</w:t>
      </w:r>
      <w:r w:rsidRPr="00927BB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 МБ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0117461 - </w:t>
      </w:r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Утримання та розвиток автомобільних доріг та </w:t>
      </w:r>
      <w:proofErr w:type="spellStart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дорожної</w:t>
      </w:r>
      <w:proofErr w:type="spellEnd"/>
      <w:r w:rsidRPr="002572B3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інфраструктури за рахунок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коштів місцевого бюджету.</w:t>
      </w:r>
    </w:p>
    <w:p w:rsidR="00FD3C27" w:rsidRPr="002572B3" w:rsidRDefault="00FD3C27" w:rsidP="00FD3C27">
      <w:pPr>
        <w:keepNext/>
        <w:spacing w:before="240" w:after="60" w:line="276" w:lineRule="auto"/>
        <w:contextualSpacing/>
        <w:outlineLvl w:val="2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   - </w:t>
      </w:r>
      <w:r w:rsidRPr="001B08F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КПКВК МБ 0117670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 - </w:t>
      </w:r>
      <w:r w:rsidRPr="001B08FC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Внески до статутного капіталу суб’єктів господарювання</w:t>
      </w:r>
    </w:p>
    <w:p w:rsidR="00FD3C27" w:rsidRDefault="00FD3C27" w:rsidP="00FD3C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. Координацію щодо виконання даного розпорядження покласти на начальника відділу фінансів, бухгалтерського обліку та звітності (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Гривнак</w:t>
      </w:r>
      <w:proofErr w:type="spellEnd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А.С.), контроль - на заступника сільського голови згідно з розподілом повноважень.   </w:t>
      </w:r>
    </w:p>
    <w:p w:rsidR="00FD3C27" w:rsidRDefault="00FD3C27" w:rsidP="00FD3C2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Default="00FD3C27" w:rsidP="00FD3C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Default="00FD3C27" w:rsidP="00FD3C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FD3C27" w:rsidRPr="00674EC9" w:rsidRDefault="00FD3C27" w:rsidP="00FD3C27">
      <w:pPr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Сільський голова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                            </w:t>
      </w:r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Н.В.</w:t>
      </w:r>
      <w:proofErr w:type="spellStart"/>
      <w:r w:rsidRPr="00674EC9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Бабанська</w:t>
      </w:r>
      <w:proofErr w:type="spellEnd"/>
    </w:p>
    <w:p w:rsidR="00FD3C27" w:rsidRDefault="00FD3C27" w:rsidP="00FD3C27">
      <w:pPr>
        <w:rPr>
          <w:lang w:val="uk-UA"/>
        </w:rPr>
      </w:pPr>
    </w:p>
    <w:p w:rsidR="005340F4" w:rsidRDefault="005340F4">
      <w:bookmarkStart w:id="0" w:name="_GoBack"/>
      <w:bookmarkEnd w:id="0"/>
    </w:p>
    <w:sectPr w:rsidR="0053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9CA"/>
    <w:rsid w:val="003939CA"/>
    <w:rsid w:val="005340F4"/>
    <w:rsid w:val="00FD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2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2020-07-08T07:42:00Z</dcterms:created>
  <dcterms:modified xsi:type="dcterms:W3CDTF">2020-07-08T07:42:00Z</dcterms:modified>
</cp:coreProperties>
</file>