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515" w:rsidRDefault="00532515" w:rsidP="00532515">
      <w:pPr>
        <w:jc w:val="center"/>
        <w:rPr>
          <w:b/>
          <w:sz w:val="28"/>
          <w:lang w:val="uk-UA"/>
        </w:rPr>
      </w:pPr>
    </w:p>
    <w:p w:rsidR="00532515" w:rsidRDefault="00532515" w:rsidP="00532515">
      <w:pPr>
        <w:jc w:val="center"/>
        <w:rPr>
          <w:b/>
          <w:sz w:val="28"/>
          <w:lang w:val="uk-UA"/>
        </w:rPr>
      </w:pPr>
    </w:p>
    <w:p w:rsidR="00532515" w:rsidRDefault="00251AE2" w:rsidP="00532515">
      <w:pPr>
        <w:rPr>
          <w:b/>
          <w:bCs/>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95pt;margin-top:-43.2pt;width:43.5pt;height:52.5pt;z-index:251658240;visibility:visible;mso-wrap-edited:f" fillcolor="window">
            <v:imagedata r:id="rId6" o:title=""/>
            <w10:wrap type="topAndBottom"/>
          </v:shape>
          <o:OLEObject Type="Embed" ProgID="Word.Picture.8" ShapeID="_x0000_s1026" DrawAspect="Content" ObjectID="_1662210261" r:id="rId7"/>
        </w:pict>
      </w:r>
    </w:p>
    <w:p w:rsidR="00532515" w:rsidRDefault="00532515" w:rsidP="00532515">
      <w:pPr>
        <w:jc w:val="center"/>
        <w:rPr>
          <w:b/>
          <w:bCs/>
          <w:lang w:val="uk-UA"/>
        </w:rPr>
      </w:pPr>
      <w:r>
        <w:rPr>
          <w:b/>
          <w:bCs/>
          <w:lang w:val="uk-UA"/>
        </w:rPr>
        <w:t>УКРАЇНА</w:t>
      </w:r>
    </w:p>
    <w:p w:rsidR="00532515" w:rsidRDefault="00532515" w:rsidP="00532515">
      <w:pPr>
        <w:jc w:val="center"/>
        <w:rPr>
          <w:b/>
          <w:bCs/>
          <w:lang w:val="uk-UA"/>
        </w:rPr>
      </w:pPr>
      <w:r>
        <w:rPr>
          <w:b/>
          <w:bCs/>
          <w:lang w:val="uk-UA"/>
        </w:rPr>
        <w:t>Миколаївська область</w:t>
      </w:r>
    </w:p>
    <w:p w:rsidR="00532515" w:rsidRDefault="00532515" w:rsidP="00532515">
      <w:pPr>
        <w:jc w:val="center"/>
        <w:rPr>
          <w:rFonts w:eastAsia="Calibri"/>
          <w:i/>
          <w:iCs/>
          <w:lang w:val="uk-UA" w:eastAsia="en-US"/>
        </w:rPr>
      </w:pPr>
      <w:r>
        <w:rPr>
          <w:rFonts w:eastAsia="Calibri"/>
          <w:b/>
          <w:bCs/>
          <w:lang w:eastAsia="en-US"/>
        </w:rPr>
        <w:t>Доманівський район</w:t>
      </w:r>
    </w:p>
    <w:p w:rsidR="00532515" w:rsidRDefault="00532515" w:rsidP="00532515">
      <w:pPr>
        <w:jc w:val="center"/>
        <w:rPr>
          <w:rFonts w:eastAsia="Calibri"/>
          <w:b/>
          <w:bCs/>
          <w:lang w:eastAsia="en-US"/>
        </w:rPr>
      </w:pPr>
      <w:r>
        <w:rPr>
          <w:rFonts w:eastAsia="Calibri"/>
          <w:i/>
          <w:iCs/>
          <w:lang w:val="uk-UA" w:eastAsia="en-US"/>
        </w:rPr>
        <w:t xml:space="preserve"> </w:t>
      </w:r>
      <w:r>
        <w:rPr>
          <w:rFonts w:eastAsia="Calibri"/>
          <w:i/>
          <w:iCs/>
          <w:lang w:eastAsia="en-US"/>
        </w:rPr>
        <w:t>Мостівська   сільська   рада</w:t>
      </w:r>
    </w:p>
    <w:p w:rsidR="00532515" w:rsidRDefault="00532515" w:rsidP="00532515">
      <w:pPr>
        <w:jc w:val="center"/>
        <w:rPr>
          <w:rFonts w:eastAsia="Calibri"/>
          <w:lang w:val="uk-UA" w:eastAsia="en-US"/>
        </w:rPr>
      </w:pPr>
      <w:r>
        <w:rPr>
          <w:rFonts w:eastAsia="Calibri"/>
          <w:lang w:eastAsia="en-US"/>
        </w:rPr>
        <w:t>________________________________________________________________</w:t>
      </w:r>
    </w:p>
    <w:p w:rsidR="00532515" w:rsidRDefault="00532515" w:rsidP="00532515">
      <w:pPr>
        <w:jc w:val="center"/>
        <w:rPr>
          <w:sz w:val="28"/>
          <w:szCs w:val="28"/>
          <w:lang w:val="uk-UA"/>
        </w:rPr>
      </w:pPr>
      <w:r>
        <w:rPr>
          <w:b/>
          <w:sz w:val="28"/>
          <w:lang w:val="uk-UA"/>
        </w:rPr>
        <w:t>РІШЕННЯ</w:t>
      </w:r>
    </w:p>
    <w:p w:rsidR="00532515" w:rsidRDefault="00532515" w:rsidP="00532515">
      <w:pPr>
        <w:jc w:val="center"/>
        <w:rPr>
          <w:sz w:val="28"/>
          <w:szCs w:val="28"/>
          <w:lang w:val="uk-UA"/>
        </w:rPr>
      </w:pPr>
    </w:p>
    <w:p w:rsidR="00532515" w:rsidRDefault="00532515" w:rsidP="00532515">
      <w:pPr>
        <w:jc w:val="center"/>
        <w:rPr>
          <w:sz w:val="28"/>
          <w:szCs w:val="28"/>
          <w:lang w:val="uk-UA"/>
        </w:rPr>
      </w:pPr>
    </w:p>
    <w:p w:rsidR="00532515" w:rsidRDefault="00532515" w:rsidP="00532515">
      <w:pPr>
        <w:rPr>
          <w:lang w:val="uk-UA"/>
        </w:rPr>
      </w:pPr>
      <w:r>
        <w:rPr>
          <w:lang w:val="uk-UA"/>
        </w:rPr>
        <w:t>від 21 липня 2020 року        № 1                ХХХХ</w:t>
      </w:r>
      <w:r>
        <w:rPr>
          <w:lang w:val="en-US"/>
        </w:rPr>
        <w:t>V</w:t>
      </w:r>
      <w:r>
        <w:rPr>
          <w:lang w:val="uk-UA"/>
        </w:rPr>
        <w:t>ІІІ позачергової сесії 8 скликання</w:t>
      </w:r>
    </w:p>
    <w:p w:rsidR="00532515" w:rsidRDefault="00532515" w:rsidP="00532515">
      <w:pPr>
        <w:rPr>
          <w:sz w:val="28"/>
          <w:szCs w:val="28"/>
          <w:lang w:val="uk-UA"/>
        </w:rPr>
      </w:pPr>
    </w:p>
    <w:p w:rsidR="00532515" w:rsidRDefault="00532515" w:rsidP="00532515">
      <w:pPr>
        <w:jc w:val="both"/>
        <w:rPr>
          <w:b/>
          <w:lang w:val="uk-UA"/>
        </w:rPr>
      </w:pPr>
      <w:r>
        <w:rPr>
          <w:b/>
          <w:lang w:val="uk-UA"/>
        </w:rPr>
        <w:t xml:space="preserve">Про затвердження документу державного </w:t>
      </w:r>
    </w:p>
    <w:p w:rsidR="00532515" w:rsidRDefault="00532515" w:rsidP="00532515">
      <w:pPr>
        <w:jc w:val="both"/>
        <w:rPr>
          <w:b/>
          <w:lang w:val="uk-UA"/>
        </w:rPr>
      </w:pPr>
      <w:r>
        <w:rPr>
          <w:b/>
          <w:lang w:val="uk-UA"/>
        </w:rPr>
        <w:t xml:space="preserve">планування «Генеральний план та план </w:t>
      </w:r>
    </w:p>
    <w:p w:rsidR="00532515" w:rsidRDefault="00532515" w:rsidP="00532515">
      <w:pPr>
        <w:jc w:val="both"/>
        <w:rPr>
          <w:b/>
          <w:lang w:val="uk-UA"/>
        </w:rPr>
      </w:pPr>
      <w:r>
        <w:rPr>
          <w:b/>
          <w:lang w:val="uk-UA"/>
        </w:rPr>
        <w:t>зонування території села Мостове</w:t>
      </w:r>
    </w:p>
    <w:p w:rsidR="00532515" w:rsidRDefault="00532515" w:rsidP="00532515">
      <w:pPr>
        <w:jc w:val="both"/>
        <w:rPr>
          <w:b/>
          <w:lang w:val="uk-UA"/>
        </w:rPr>
      </w:pPr>
      <w:r>
        <w:rPr>
          <w:b/>
          <w:lang w:val="uk-UA"/>
        </w:rPr>
        <w:t xml:space="preserve">Мостівської сільської ради Доманівського району </w:t>
      </w:r>
    </w:p>
    <w:p w:rsidR="00532515" w:rsidRDefault="00532515" w:rsidP="00532515">
      <w:pPr>
        <w:jc w:val="both"/>
        <w:rPr>
          <w:b/>
          <w:lang w:val="uk-UA"/>
        </w:rPr>
      </w:pPr>
      <w:r>
        <w:rPr>
          <w:b/>
          <w:lang w:val="uk-UA"/>
        </w:rPr>
        <w:t>Миколаївської області»</w:t>
      </w:r>
      <w:r>
        <w:rPr>
          <w:lang w:val="uk-UA"/>
        </w:rPr>
        <w:t xml:space="preserve"> </w:t>
      </w:r>
    </w:p>
    <w:p w:rsidR="00532515" w:rsidRDefault="00532515" w:rsidP="00532515">
      <w:pPr>
        <w:jc w:val="both"/>
        <w:rPr>
          <w:sz w:val="28"/>
          <w:szCs w:val="28"/>
          <w:lang w:val="uk-UA"/>
        </w:rPr>
      </w:pPr>
    </w:p>
    <w:p w:rsidR="00532515" w:rsidRDefault="00532515" w:rsidP="00532515">
      <w:pPr>
        <w:ind w:firstLine="709"/>
        <w:jc w:val="both"/>
        <w:rPr>
          <w:lang w:val="uk-UA"/>
        </w:rPr>
      </w:pPr>
      <w:r>
        <w:rPr>
          <w:lang w:val="uk-UA"/>
        </w:rPr>
        <w:t xml:space="preserve">Керуючись ст. 26, 59 Закону України «Про місцеве самоврядування в Україні», враховуючи протоколи громадських слухань №1 від 03.03.2020 року щодо проекту Генерального плану та плану зонування території с. Мостове Доманівського району Миколаївської області, протокол містобудівної ради при Управлінні містобудування та архітектури Миколаївської обласної державної адміністрації №5 від 16.07.2020 року та довідку про консультації стосовно звіту про стратегічну екологічну оцінку генерального плану, розглянувши матеріали проекту генерального плану с. Мостове, з метою забезпечення планомірного, економічного, обґрунтованого і комплексного розвитку населеного пункту, підвищення його рівня благоустрою та створення сприятливих умов життєдіяльності населення, відповідно до ст. ст. 16, 17 ЗУ «Про регулювання містобудівної діяльності», Закону України «Про стратегічну екологічну оцінку», Мостівська сільська рада </w:t>
      </w:r>
    </w:p>
    <w:p w:rsidR="00532515" w:rsidRDefault="00532515" w:rsidP="00532515">
      <w:pPr>
        <w:pStyle w:val="a3"/>
        <w:jc w:val="center"/>
      </w:pPr>
      <w:r>
        <w:rPr>
          <w:rStyle w:val="a5"/>
          <w:rFonts w:eastAsia="Calibri"/>
        </w:rPr>
        <w:t>ВИРІШИЛА:</w:t>
      </w:r>
    </w:p>
    <w:p w:rsidR="00532515" w:rsidRDefault="00532515" w:rsidP="00532515">
      <w:pPr>
        <w:pStyle w:val="a4"/>
        <w:numPr>
          <w:ilvl w:val="0"/>
          <w:numId w:val="1"/>
        </w:numPr>
        <w:jc w:val="both"/>
        <w:rPr>
          <w:lang w:val="uk-UA"/>
        </w:rPr>
      </w:pPr>
      <w:r>
        <w:rPr>
          <w:lang w:val="uk-UA"/>
        </w:rPr>
        <w:t>Затвердити містобудівну документацію «Генеральний план та план зонування території села Мостове Мостівської сільської ради Доманівського району Миколаївської області».</w:t>
      </w:r>
    </w:p>
    <w:p w:rsidR="00532515" w:rsidRDefault="00532515" w:rsidP="00532515">
      <w:pPr>
        <w:pStyle w:val="a4"/>
        <w:numPr>
          <w:ilvl w:val="0"/>
          <w:numId w:val="1"/>
        </w:numPr>
        <w:jc w:val="both"/>
        <w:rPr>
          <w:lang w:val="uk-UA"/>
        </w:rPr>
      </w:pPr>
      <w:r>
        <w:rPr>
          <w:lang w:val="uk-UA"/>
        </w:rPr>
        <w:t xml:space="preserve">Оприлюднити дане рішення шляхом розміщення  його </w:t>
      </w:r>
      <w:r>
        <w:rPr>
          <w:highlight w:val="yellow"/>
          <w:lang w:val="uk-UA"/>
        </w:rPr>
        <w:t xml:space="preserve">на офіційному сайті </w:t>
      </w:r>
      <w:r>
        <w:rPr>
          <w:lang w:val="uk-UA"/>
        </w:rPr>
        <w:t>Мостівської сільської ради.</w:t>
      </w:r>
    </w:p>
    <w:p w:rsidR="00532515" w:rsidRDefault="00532515" w:rsidP="00532515">
      <w:pPr>
        <w:pStyle w:val="a4"/>
        <w:numPr>
          <w:ilvl w:val="0"/>
          <w:numId w:val="1"/>
        </w:numPr>
        <w:jc w:val="both"/>
        <w:rPr>
          <w:lang w:val="uk-UA"/>
        </w:rPr>
      </w:pPr>
      <w:r>
        <w:rPr>
          <w:lang w:val="uk-UA"/>
        </w:rPr>
        <w:t>Це рішення набирає чинності з моменту його прийняття.</w:t>
      </w:r>
    </w:p>
    <w:p w:rsidR="00532515" w:rsidRDefault="00532515" w:rsidP="00532515">
      <w:pPr>
        <w:pStyle w:val="a4"/>
        <w:numPr>
          <w:ilvl w:val="0"/>
          <w:numId w:val="1"/>
        </w:numPr>
        <w:jc w:val="both"/>
        <w:rPr>
          <w:lang w:val="uk-UA"/>
        </w:rPr>
      </w:pPr>
      <w:r>
        <w:rPr>
          <w:lang w:val="uk-UA"/>
        </w:rPr>
        <w:t xml:space="preserve">Контроль за виконанням даного рішення покласти </w:t>
      </w:r>
      <w:r>
        <w:rPr>
          <w:rFonts w:eastAsia="Calibri"/>
          <w:lang w:val="uk-UA"/>
        </w:rPr>
        <w:t>постійну комісію з питань  земельних відносин, будівництва, архітектури, просторового планування, природних ресурсів та екології</w:t>
      </w:r>
      <w:r>
        <w:rPr>
          <w:lang w:val="uk-UA"/>
        </w:rPr>
        <w:t xml:space="preserve"> (Антіпов В.Г.).</w:t>
      </w:r>
    </w:p>
    <w:p w:rsidR="00532515" w:rsidRDefault="00532515" w:rsidP="00532515">
      <w:pPr>
        <w:ind w:left="360"/>
        <w:jc w:val="both"/>
        <w:rPr>
          <w:lang w:val="uk-UA"/>
        </w:rPr>
      </w:pPr>
    </w:p>
    <w:p w:rsidR="00532515" w:rsidRDefault="00532515" w:rsidP="00532515">
      <w:pPr>
        <w:jc w:val="both"/>
        <w:rPr>
          <w:lang w:val="uk-UA"/>
        </w:rPr>
      </w:pPr>
    </w:p>
    <w:p w:rsidR="00532515" w:rsidRDefault="00532515" w:rsidP="00532515">
      <w:pPr>
        <w:jc w:val="both"/>
      </w:pPr>
    </w:p>
    <w:p w:rsidR="00532515" w:rsidRDefault="00532515" w:rsidP="00532515">
      <w:pPr>
        <w:jc w:val="both"/>
        <w:rPr>
          <w:lang w:val="uk-UA"/>
        </w:rPr>
      </w:pPr>
      <w:r>
        <w:rPr>
          <w:lang w:val="uk-UA"/>
        </w:rPr>
        <w:t xml:space="preserve">      Сільський голова                                                                 Надія БАБАНСЬКА</w:t>
      </w:r>
    </w:p>
    <w:p w:rsidR="00532515" w:rsidRDefault="00532515" w:rsidP="00532515">
      <w:pPr>
        <w:jc w:val="both"/>
        <w:rPr>
          <w:lang w:val="uk-UA"/>
        </w:rPr>
      </w:pPr>
    </w:p>
    <w:p w:rsidR="00532515" w:rsidRDefault="00532515" w:rsidP="00532515">
      <w:pPr>
        <w:jc w:val="both"/>
        <w:rPr>
          <w:lang w:val="uk-UA"/>
        </w:rPr>
      </w:pPr>
    </w:p>
    <w:p w:rsidR="00532515" w:rsidRDefault="00532515" w:rsidP="00532515">
      <w:pPr>
        <w:jc w:val="both"/>
        <w:rPr>
          <w:lang w:val="uk-UA"/>
        </w:rPr>
      </w:pPr>
    </w:p>
    <w:p w:rsidR="00532515" w:rsidRDefault="00532515" w:rsidP="00532515">
      <w:pPr>
        <w:jc w:val="center"/>
        <w:rPr>
          <w:sz w:val="32"/>
          <w:szCs w:val="32"/>
          <w:lang w:val="uk-UA"/>
        </w:rPr>
      </w:pPr>
      <w:r>
        <w:rPr>
          <w:noProof/>
        </w:rPr>
        <w:drawing>
          <wp:anchor distT="0" distB="0" distL="114300" distR="114300" simplePos="0" relativeHeight="251660288" behindDoc="0" locked="0" layoutInCell="1" allowOverlap="1" wp14:anchorId="08D551F0" wp14:editId="7AB51F61">
            <wp:simplePos x="0" y="0"/>
            <wp:positionH relativeFrom="column">
              <wp:posOffset>2686050</wp:posOffset>
            </wp:positionH>
            <wp:positionV relativeFrom="paragraph">
              <wp:posOffset>-571500</wp:posOffset>
            </wp:positionV>
            <wp:extent cx="415925" cy="57150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925" cy="571500"/>
                    </a:xfrm>
                    <a:prstGeom prst="rect">
                      <a:avLst/>
                    </a:prstGeom>
                    <a:noFill/>
                  </pic:spPr>
                </pic:pic>
              </a:graphicData>
            </a:graphic>
            <wp14:sizeRelH relativeFrom="page">
              <wp14:pctWidth>0</wp14:pctWidth>
            </wp14:sizeRelH>
            <wp14:sizeRelV relativeFrom="page">
              <wp14:pctHeight>0</wp14:pctHeight>
            </wp14:sizeRelV>
          </wp:anchor>
        </w:drawing>
      </w:r>
      <w:r>
        <w:rPr>
          <w:b/>
          <w:bCs/>
          <w:sz w:val="32"/>
          <w:szCs w:val="32"/>
          <w:lang w:val="uk-UA"/>
        </w:rPr>
        <w:t>УКРАЇНА</w:t>
      </w:r>
    </w:p>
    <w:p w:rsidR="00532515" w:rsidRDefault="00532515" w:rsidP="00532515">
      <w:pPr>
        <w:jc w:val="center"/>
        <w:rPr>
          <w:sz w:val="32"/>
          <w:szCs w:val="32"/>
          <w:lang w:val="uk-UA"/>
        </w:rPr>
      </w:pPr>
      <w:r>
        <w:rPr>
          <w:sz w:val="32"/>
          <w:szCs w:val="32"/>
          <w:lang w:val="uk-UA"/>
        </w:rPr>
        <w:t xml:space="preserve">Миколаївська область  </w:t>
      </w:r>
    </w:p>
    <w:p w:rsidR="00532515" w:rsidRDefault="00532515" w:rsidP="00532515">
      <w:pPr>
        <w:jc w:val="center"/>
        <w:rPr>
          <w:sz w:val="32"/>
          <w:szCs w:val="32"/>
          <w:lang w:val="uk-UA"/>
        </w:rPr>
      </w:pPr>
      <w:r>
        <w:rPr>
          <w:sz w:val="32"/>
          <w:szCs w:val="32"/>
          <w:lang w:val="uk-UA"/>
        </w:rPr>
        <w:t>Доманівський район</w:t>
      </w:r>
    </w:p>
    <w:p w:rsidR="00532515" w:rsidRDefault="00532515" w:rsidP="00532515">
      <w:pPr>
        <w:keepNext/>
        <w:jc w:val="center"/>
        <w:outlineLvl w:val="0"/>
        <w:rPr>
          <w:b/>
          <w:bCs/>
          <w:sz w:val="32"/>
          <w:szCs w:val="32"/>
          <w:lang w:val="uk-UA"/>
        </w:rPr>
      </w:pPr>
      <w:r>
        <w:rPr>
          <w:b/>
          <w:bCs/>
          <w:sz w:val="32"/>
          <w:szCs w:val="32"/>
          <w:lang w:val="uk-UA"/>
        </w:rPr>
        <w:t>Мостівська сільська рада</w:t>
      </w:r>
    </w:p>
    <w:p w:rsidR="00532515" w:rsidRDefault="00532515" w:rsidP="00532515">
      <w:pPr>
        <w:spacing w:before="240" w:after="60"/>
        <w:outlineLvl w:val="8"/>
        <w:rPr>
          <w:rFonts w:ascii="Arial" w:hAnsi="Arial" w:cs="Arial"/>
          <w:lang w:val="uk-UA"/>
        </w:rPr>
      </w:pPr>
      <w:r>
        <w:rPr>
          <w:rFonts w:ascii="Arial" w:hAnsi="Arial" w:cs="Arial"/>
          <w:lang w:val="uk-UA"/>
        </w:rPr>
        <w:t xml:space="preserve">                    _________________________________________________ __</w:t>
      </w:r>
    </w:p>
    <w:p w:rsidR="00532515" w:rsidRDefault="00532515" w:rsidP="00532515">
      <w:pPr>
        <w:ind w:firstLine="180"/>
        <w:jc w:val="center"/>
        <w:rPr>
          <w:b/>
          <w:u w:val="single"/>
          <w:lang w:val="uk-UA"/>
        </w:rPr>
      </w:pPr>
      <w:r>
        <w:rPr>
          <w:b/>
          <w:lang w:val="uk-UA"/>
        </w:rPr>
        <w:t xml:space="preserve">РІШЕННЯ </w:t>
      </w:r>
    </w:p>
    <w:p w:rsidR="00532515" w:rsidRDefault="00532515" w:rsidP="00532515">
      <w:pPr>
        <w:jc w:val="both"/>
        <w:rPr>
          <w:u w:val="single"/>
          <w:lang w:val="uk-UA"/>
        </w:rPr>
      </w:pPr>
    </w:p>
    <w:p w:rsidR="00532515" w:rsidRDefault="00532515" w:rsidP="00532515">
      <w:pPr>
        <w:jc w:val="both"/>
        <w:rPr>
          <w:bCs/>
          <w:lang w:val="uk-UA"/>
        </w:rPr>
      </w:pPr>
      <w:r>
        <w:rPr>
          <w:lang w:val="uk-UA"/>
        </w:rPr>
        <w:t>від  « 21 »  липня  2020 року</w:t>
      </w:r>
      <w:r>
        <w:rPr>
          <w:u w:val="single"/>
          <w:lang w:val="uk-UA"/>
        </w:rPr>
        <w:t xml:space="preserve"> </w:t>
      </w:r>
      <w:r>
        <w:rPr>
          <w:lang w:val="uk-UA"/>
        </w:rPr>
        <w:t xml:space="preserve">     № 2           ХХХХ</w:t>
      </w:r>
      <w:r>
        <w:rPr>
          <w:lang w:val="en-US"/>
        </w:rPr>
        <w:t>V</w:t>
      </w:r>
      <w:r>
        <w:rPr>
          <w:lang w:val="uk-UA"/>
        </w:rPr>
        <w:t xml:space="preserve">ІІІ позачергова </w:t>
      </w:r>
      <w:r>
        <w:rPr>
          <w:bCs/>
          <w:lang w:val="uk-UA"/>
        </w:rPr>
        <w:t xml:space="preserve">сесія 8 скликання </w:t>
      </w:r>
    </w:p>
    <w:p w:rsidR="00532515" w:rsidRDefault="00532515" w:rsidP="00532515">
      <w:pPr>
        <w:jc w:val="both"/>
        <w:rPr>
          <w:lang w:val="uk-UA"/>
        </w:rPr>
      </w:pPr>
      <w:r>
        <w:rPr>
          <w:bCs/>
          <w:lang w:val="uk-UA"/>
        </w:rPr>
        <w:t xml:space="preserve">                                                                                                                    </w:t>
      </w:r>
      <w:r>
        <w:rPr>
          <w:lang w:val="uk-UA"/>
        </w:rPr>
        <w:t xml:space="preserve">      </w:t>
      </w:r>
    </w:p>
    <w:p w:rsidR="00532515" w:rsidRDefault="00532515" w:rsidP="00532515">
      <w:pPr>
        <w:jc w:val="both"/>
        <w:rPr>
          <w:lang w:val="uk-UA"/>
        </w:rPr>
      </w:pPr>
    </w:p>
    <w:p w:rsidR="00532515" w:rsidRDefault="00532515" w:rsidP="00532515">
      <w:pPr>
        <w:jc w:val="both"/>
        <w:rPr>
          <w:lang w:val="uk-UA"/>
        </w:rPr>
      </w:pPr>
    </w:p>
    <w:p w:rsidR="00532515" w:rsidRDefault="00532515" w:rsidP="00532515">
      <w:pPr>
        <w:jc w:val="both"/>
        <w:rPr>
          <w:lang w:val="uk-UA"/>
        </w:rPr>
      </w:pPr>
      <w:r>
        <w:rPr>
          <w:lang w:val="uk-UA"/>
        </w:rPr>
        <w:t xml:space="preserve"> Про внесення змін до </w:t>
      </w:r>
    </w:p>
    <w:p w:rsidR="00532515" w:rsidRDefault="00532515" w:rsidP="00532515">
      <w:pPr>
        <w:jc w:val="both"/>
        <w:rPr>
          <w:lang w:val="uk-UA"/>
        </w:rPr>
      </w:pPr>
      <w:r>
        <w:rPr>
          <w:lang w:val="uk-UA"/>
        </w:rPr>
        <w:t xml:space="preserve">Статуту Мостівського навчально-виховного </w:t>
      </w:r>
    </w:p>
    <w:p w:rsidR="00532515" w:rsidRDefault="00532515" w:rsidP="00532515">
      <w:pPr>
        <w:jc w:val="both"/>
        <w:rPr>
          <w:lang w:val="uk-UA"/>
        </w:rPr>
      </w:pPr>
      <w:r>
        <w:rPr>
          <w:lang w:val="uk-UA"/>
        </w:rPr>
        <w:t xml:space="preserve">комплексу «загальноосвітній навчальний </w:t>
      </w:r>
    </w:p>
    <w:p w:rsidR="00532515" w:rsidRDefault="00532515" w:rsidP="00532515">
      <w:pPr>
        <w:jc w:val="both"/>
        <w:rPr>
          <w:lang w:val="uk-UA"/>
        </w:rPr>
      </w:pPr>
      <w:r>
        <w:rPr>
          <w:lang w:val="uk-UA"/>
        </w:rPr>
        <w:t>заклад І-ІІІ ступенів - дошкільний навчальний заклад</w:t>
      </w:r>
    </w:p>
    <w:p w:rsidR="00532515" w:rsidRDefault="00532515" w:rsidP="00532515">
      <w:pPr>
        <w:jc w:val="both"/>
        <w:rPr>
          <w:lang w:val="uk-UA"/>
        </w:rPr>
      </w:pPr>
      <w:r>
        <w:rPr>
          <w:lang w:val="uk-UA"/>
        </w:rPr>
        <w:t>Мостівської сільської ради</w:t>
      </w:r>
    </w:p>
    <w:p w:rsidR="00532515" w:rsidRDefault="00532515" w:rsidP="00532515">
      <w:pPr>
        <w:jc w:val="both"/>
        <w:rPr>
          <w:lang w:val="uk-UA"/>
        </w:rPr>
      </w:pPr>
      <w:r>
        <w:rPr>
          <w:lang w:val="uk-UA"/>
        </w:rPr>
        <w:t>Миколаївської області</w:t>
      </w:r>
    </w:p>
    <w:p w:rsidR="00532515" w:rsidRDefault="00532515" w:rsidP="00532515">
      <w:pPr>
        <w:jc w:val="both"/>
        <w:rPr>
          <w:lang w:val="uk-UA"/>
        </w:rPr>
      </w:pPr>
      <w:r>
        <w:rPr>
          <w:lang w:val="uk-UA"/>
        </w:rPr>
        <w:t xml:space="preserve">                 </w:t>
      </w:r>
    </w:p>
    <w:p w:rsidR="00532515" w:rsidRDefault="00532515" w:rsidP="00532515">
      <w:pPr>
        <w:jc w:val="both"/>
        <w:rPr>
          <w:i/>
          <w:lang w:val="uk-UA"/>
        </w:rPr>
      </w:pPr>
      <w:r>
        <w:rPr>
          <w:lang w:val="uk-UA"/>
        </w:rPr>
        <w:t xml:space="preserve"> </w:t>
      </w:r>
      <w:r>
        <w:rPr>
          <w:i/>
          <w:lang w:val="uk-UA"/>
        </w:rPr>
        <w:t>Відповідно до ст.26 Закону України «Про місцеве самоврядування в Україні»,ст..25 Закону України «Про  освіту» та розглянувши  інформацію сільського голови Бабанської Н.В. «Про внесення змін до Статуту Мостівського навчально-виховного комплексу «загальноосвітній навчальний заклад І-ІІІ ступенів - дошкільний навчальний заклад» Мостівської сільської ради Миколаївської області сільська рада вирішила :</w:t>
      </w:r>
    </w:p>
    <w:p w:rsidR="00532515" w:rsidRDefault="00532515" w:rsidP="00532515">
      <w:pPr>
        <w:jc w:val="both"/>
        <w:rPr>
          <w:lang w:val="uk-UA"/>
        </w:rPr>
      </w:pPr>
    </w:p>
    <w:p w:rsidR="00532515" w:rsidRDefault="00532515" w:rsidP="00532515">
      <w:pPr>
        <w:jc w:val="both"/>
        <w:rPr>
          <w:lang w:val="uk-UA"/>
        </w:rPr>
      </w:pPr>
      <w:r>
        <w:rPr>
          <w:lang w:val="uk-UA"/>
        </w:rPr>
        <w:t xml:space="preserve">1. Внести зміни до Статуту Мостівського навчально-виховного </w:t>
      </w:r>
    </w:p>
    <w:p w:rsidR="00532515" w:rsidRDefault="00532515" w:rsidP="00532515">
      <w:pPr>
        <w:jc w:val="both"/>
        <w:rPr>
          <w:lang w:val="uk-UA"/>
        </w:rPr>
      </w:pPr>
      <w:r>
        <w:rPr>
          <w:lang w:val="uk-UA"/>
        </w:rPr>
        <w:t>комплексу Мостівської сільської ради Миколаївської області, затвердивши його у новій редакції(додається), а саме:  доповнивши</w:t>
      </w:r>
      <w:r>
        <w:rPr>
          <w:rFonts w:ascii="Calibri" w:eastAsia="Calibri" w:hAnsi="Calibri"/>
          <w:lang w:val="uk-UA" w:eastAsia="en-US"/>
        </w:rPr>
        <w:t xml:space="preserve"> </w:t>
      </w:r>
      <w:r>
        <w:rPr>
          <w:lang w:val="uk-UA"/>
        </w:rPr>
        <w:t xml:space="preserve">пункт 3.22  ІІІ розділу підпунктом: </w:t>
      </w:r>
    </w:p>
    <w:p w:rsidR="00532515" w:rsidRDefault="00532515" w:rsidP="00532515">
      <w:pPr>
        <w:jc w:val="both"/>
        <w:rPr>
          <w:b/>
          <w:i/>
          <w:lang w:val="uk-UA"/>
        </w:rPr>
      </w:pPr>
      <w:r>
        <w:rPr>
          <w:b/>
          <w:i/>
          <w:lang w:val="uk-UA"/>
        </w:rPr>
        <w:t>-  самостійно  розпоряджатися земельними ділянками, які знаходиться у власності та/або в постійному користуванні НВК а саме: відчужувати, відмовлятися на користь держави та/або на користь громади від права власності та/або від права постійного користування, передавати в оренду, самостійно господарювати та здійснювати будівництво нерухомого майна згідно чинного законодавства.</w:t>
      </w:r>
    </w:p>
    <w:p w:rsidR="00532515" w:rsidRDefault="00532515" w:rsidP="00532515">
      <w:pPr>
        <w:jc w:val="both"/>
        <w:rPr>
          <w:b/>
          <w:i/>
          <w:lang w:val="uk-UA"/>
        </w:rPr>
      </w:pPr>
    </w:p>
    <w:p w:rsidR="00532515" w:rsidRDefault="00532515" w:rsidP="00532515">
      <w:pPr>
        <w:jc w:val="both"/>
        <w:rPr>
          <w:lang w:val="uk-UA"/>
        </w:rPr>
      </w:pPr>
      <w:r>
        <w:rPr>
          <w:lang w:val="uk-UA"/>
        </w:rPr>
        <w:t>2.Керівнику Мостівського НВК забезпечити внесення змін до відомостей про заклад, які містяться в Єдиному державному реєстрі у встановленому законодавством порядку.</w:t>
      </w:r>
    </w:p>
    <w:p w:rsidR="00532515" w:rsidRDefault="00532515" w:rsidP="00532515">
      <w:pPr>
        <w:jc w:val="both"/>
        <w:rPr>
          <w:lang w:val="uk-UA"/>
        </w:rPr>
      </w:pPr>
    </w:p>
    <w:p w:rsidR="00532515" w:rsidRDefault="00532515" w:rsidP="00532515">
      <w:pPr>
        <w:jc w:val="both"/>
        <w:rPr>
          <w:lang w:val="uk-UA"/>
        </w:rPr>
      </w:pPr>
      <w:r>
        <w:rPr>
          <w:lang w:val="uk-UA"/>
        </w:rPr>
        <w:t xml:space="preserve">3.Контроль за виконанням даного рішення покласти на комісію з питань прав людини, законності, правопорядку, депутатської діяльності,етики, освіти, фізичного виховання, культури,охорони здоров’я  та соціальної політики. </w:t>
      </w:r>
    </w:p>
    <w:p w:rsidR="00532515" w:rsidRDefault="00532515" w:rsidP="00532515">
      <w:pPr>
        <w:ind w:firstLine="708"/>
        <w:jc w:val="both"/>
        <w:rPr>
          <w:lang w:val="uk-UA"/>
        </w:rPr>
      </w:pPr>
    </w:p>
    <w:p w:rsidR="00532515" w:rsidRDefault="00532515" w:rsidP="00532515">
      <w:pPr>
        <w:ind w:firstLine="708"/>
        <w:jc w:val="both"/>
        <w:rPr>
          <w:lang w:val="uk-UA"/>
        </w:rPr>
      </w:pPr>
    </w:p>
    <w:p w:rsidR="00532515" w:rsidRDefault="00532515" w:rsidP="00532515">
      <w:pPr>
        <w:ind w:firstLine="708"/>
        <w:jc w:val="both"/>
        <w:rPr>
          <w:lang w:val="uk-UA"/>
        </w:rPr>
      </w:pPr>
    </w:p>
    <w:p w:rsidR="00532515" w:rsidRDefault="00532515" w:rsidP="00532515">
      <w:pPr>
        <w:ind w:firstLine="708"/>
        <w:jc w:val="both"/>
        <w:rPr>
          <w:lang w:val="uk-UA"/>
        </w:rPr>
      </w:pPr>
    </w:p>
    <w:p w:rsidR="00532515" w:rsidRDefault="00532515" w:rsidP="00532515">
      <w:pPr>
        <w:ind w:firstLine="708"/>
        <w:jc w:val="both"/>
        <w:rPr>
          <w:lang w:val="uk-UA"/>
        </w:rPr>
      </w:pPr>
    </w:p>
    <w:p w:rsidR="00532515" w:rsidRDefault="00532515" w:rsidP="00532515">
      <w:pPr>
        <w:jc w:val="both"/>
        <w:rPr>
          <w:lang w:val="uk-UA"/>
        </w:rPr>
      </w:pPr>
      <w:r>
        <w:rPr>
          <w:lang w:val="uk-UA"/>
        </w:rPr>
        <w:t>Сільський голова                                                          Надія БАБАНСЬКА</w:t>
      </w:r>
    </w:p>
    <w:p w:rsidR="00532515" w:rsidRDefault="00532515" w:rsidP="00532515">
      <w:pPr>
        <w:shd w:val="clear" w:color="auto" w:fill="FFFFFF"/>
        <w:ind w:firstLine="709"/>
        <w:jc w:val="both"/>
        <w:rPr>
          <w:lang w:val="uk-UA"/>
        </w:rPr>
      </w:pPr>
    </w:p>
    <w:p w:rsidR="00532515" w:rsidRPr="00251AE2" w:rsidRDefault="00532515" w:rsidP="00532515">
      <w:pPr>
        <w:rPr>
          <w:lang w:val="uk-UA"/>
        </w:rPr>
      </w:pPr>
      <w:bookmarkStart w:id="0" w:name="_GoBack"/>
      <w:bookmarkEnd w:id="0"/>
    </w:p>
    <w:p w:rsidR="00DC4514" w:rsidRDefault="00DC4514"/>
    <w:sectPr w:rsidR="00DC4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2AD"/>
    <w:multiLevelType w:val="hybridMultilevel"/>
    <w:tmpl w:val="4EC8E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15"/>
    <w:rsid w:val="00251AE2"/>
    <w:rsid w:val="00532515"/>
    <w:rsid w:val="00791CD8"/>
    <w:rsid w:val="00DC4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5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2515"/>
    <w:pPr>
      <w:spacing w:before="100" w:beforeAutospacing="1" w:after="100" w:afterAutospacing="1"/>
    </w:pPr>
    <w:rPr>
      <w:lang w:val="uk-UA" w:eastAsia="uk-UA"/>
    </w:rPr>
  </w:style>
  <w:style w:type="paragraph" w:styleId="a4">
    <w:name w:val="List Paragraph"/>
    <w:basedOn w:val="a"/>
    <w:uiPriority w:val="34"/>
    <w:qFormat/>
    <w:rsid w:val="00532515"/>
    <w:pPr>
      <w:ind w:left="720"/>
      <w:contextualSpacing/>
    </w:pPr>
  </w:style>
  <w:style w:type="character" w:styleId="a5">
    <w:name w:val="Strong"/>
    <w:basedOn w:val="a0"/>
    <w:qFormat/>
    <w:rsid w:val="005325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5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2515"/>
    <w:pPr>
      <w:spacing w:before="100" w:beforeAutospacing="1" w:after="100" w:afterAutospacing="1"/>
    </w:pPr>
    <w:rPr>
      <w:lang w:val="uk-UA" w:eastAsia="uk-UA"/>
    </w:rPr>
  </w:style>
  <w:style w:type="paragraph" w:styleId="a4">
    <w:name w:val="List Paragraph"/>
    <w:basedOn w:val="a"/>
    <w:uiPriority w:val="34"/>
    <w:qFormat/>
    <w:rsid w:val="00532515"/>
    <w:pPr>
      <w:ind w:left="720"/>
      <w:contextualSpacing/>
    </w:pPr>
  </w:style>
  <w:style w:type="character" w:styleId="a5">
    <w:name w:val="Strong"/>
    <w:basedOn w:val="a0"/>
    <w:qFormat/>
    <w:rsid w:val="005325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7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2020-09-21T10:10:00Z</dcterms:created>
  <dcterms:modified xsi:type="dcterms:W3CDTF">2020-09-21T13:18:00Z</dcterms:modified>
</cp:coreProperties>
</file>