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877253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877253" w:rsidRDefault="00C926F8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Додаток 6</w:t>
            </w:r>
            <w:r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до </w:t>
            </w:r>
            <w:r w:rsidR="00A479B2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рішення Мостівської сільської ради №</w:t>
            </w:r>
            <w:r w:rsidR="000F7CEC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A479B2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від</w:t>
            </w:r>
            <w:r w:rsidR="000F7CEC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14</w:t>
            </w:r>
            <w:r w:rsidR="00A479B2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88597A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0F7CEC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  <w:r w:rsidR="00A479B2" w:rsidRPr="008772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C926F8" w:rsidRPr="00011E66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Уточнений р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озподіл коштів бюджету розвитку 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Мостівської сільської ради 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об'єктами у 20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19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75"/>
        <w:gridCol w:w="1458"/>
        <w:gridCol w:w="1690"/>
        <w:gridCol w:w="2552"/>
        <w:gridCol w:w="2681"/>
        <w:gridCol w:w="992"/>
        <w:gridCol w:w="1478"/>
        <w:gridCol w:w="1050"/>
        <w:gridCol w:w="1344"/>
      </w:tblGrid>
      <w:tr w:rsidR="000F7CEC" w:rsidRPr="00011E66" w:rsidTr="00440388">
        <w:trPr>
          <w:trHeight w:val="3400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0F7CEC" w:rsidRPr="00011E66" w:rsidTr="00440388">
        <w:trPr>
          <w:trHeight w:val="5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FD03E3" w:rsidP="00011E66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sz w:val="24"/>
                <w:szCs w:val="24"/>
                <w:lang w:val="en-US"/>
              </w:rPr>
              <w:t>I</w:t>
            </w:r>
            <w:r w:rsidRPr="00011E66">
              <w:rPr>
                <w:sz w:val="24"/>
                <w:szCs w:val="24"/>
                <w:lang w:val="uk-UA"/>
              </w:rPr>
              <w:t>-</w:t>
            </w:r>
            <w:r w:rsidRPr="00011E66">
              <w:rPr>
                <w:sz w:val="24"/>
                <w:szCs w:val="24"/>
                <w:lang w:val="en-US"/>
              </w:rPr>
              <w:t>III</w:t>
            </w:r>
            <w:r w:rsidRPr="00011E66">
              <w:rPr>
                <w:sz w:val="24"/>
                <w:szCs w:val="24"/>
                <w:lang w:val="uk-UA"/>
              </w:rPr>
              <w:t xml:space="preserve"> ступенів в с.Суха Балка,вул. Центральна,1 Доманівського району, Миколаївської області».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C44F7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BA1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Надання загальної середньої освіти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Придбання спеціальних засобів корекції </w:t>
            </w: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психофізичного розвитку для </w:t>
            </w:r>
            <w:r w:rsidR="0062411F" w:rsidRPr="00011E66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 w:rsidRPr="00011E66">
              <w:rPr>
                <w:sz w:val="24"/>
                <w:szCs w:val="24"/>
                <w:lang w:val="uk-UA"/>
              </w:rPr>
              <w:t>Мостівсько</w:t>
            </w:r>
            <w:r w:rsidR="0062411F" w:rsidRPr="00011E66">
              <w:rPr>
                <w:sz w:val="24"/>
                <w:szCs w:val="24"/>
                <w:lang w:val="uk-UA"/>
              </w:rPr>
              <w:t>му</w:t>
            </w:r>
            <w:r w:rsidRPr="00011E66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88597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>Експертиза кошторисної документації проекту будівництва «Капітальний ремонту корпусу №3 Мостівського НВК по вул.Степовій 60,в с.Мостове Доманівського району Миколаївської області»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rHeight w:val="656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724E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експертиза по об’єкту «Капітальний ремонт дорожнього покриття по в. Шкільній з під’їздом до корпусів №1 і №2 Лідіївської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та фельдшерсько-акушерського пункту в с.Лідіївка,Доманівського району Миколаївської області»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BA1CF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rHeight w:val="3443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7D7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724E2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проекту 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в с.Суха Балка,вул.Центральна,1 Доманівського району, Миколаївської області».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  <w:r w:rsidR="008F18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BA1CF5" w:rsidP="00440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7247003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E667D5" w:rsidP="003B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26004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E667D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3,6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Внески до статутного капіталу КП «Сількомкнгосп»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410000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410000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0617321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освітніх установ та закладів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 .</w:t>
            </w:r>
          </w:p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холодильника для Мостівського ДНЗ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  <w:p w:rsidR="00440388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для створення освітнього простору в Мостівському НВК(меблі,дитячий килим, телевізор)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телевізора для Сухобалківської 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ступенів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977875" w:rsidRDefault="00CA2B7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на реалізацію проекту «Інф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ормаційно-освітній простір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STEMKids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»(придбання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жалюзів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банерів, меблів, шкільних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дошок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будівельних матеріалів)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CA2B7B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7350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схем планування та забудови територій(містобудівної документації)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3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співфінансування з обласним бюджетом проекту «Розроблення та виготовлення генерального плану в селі Мостове, селі Суха Балка, селі Лідіївка, селі Олександрівка,розроблення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Олександрівка»;</w:t>
            </w:r>
          </w:p>
          <w:p w:rsidR="00B25DAB" w:rsidRDefault="00B25DA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354544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177272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0F7CEC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BB3B19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оплати проектних робіт по об’єкту «Капітальний ремонт дорожнього покриття по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вул.Шкільній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під’їздом до корпусів №1 та №2 Лідіївської ЗОШ 1-11 ст. та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ФАПу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с.Лідіївка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Доманівського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Миколаївської області»;</w:t>
            </w:r>
          </w:p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68008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68008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BB3B19" w:rsidP="00885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A452F" w:rsidRDefault="0088597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дошкільної освіти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88597A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оплати послуг виготовлення проекту «Капітальний ремонт покрівлі будівлі ДНЗ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,1а,в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с.Суха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Балка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Доманівського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Миколаївської області»;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82692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82692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0F7C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40900</w:t>
            </w:r>
          </w:p>
          <w:p w:rsidR="00440388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40900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0F7CEC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електричних плит для Мостівського та Сухобалківського ДНЗ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22240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Default="000F7CEC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22240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EC" w:rsidRPr="00011E66" w:rsidRDefault="0044038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E667D5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E667D5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покрівлі будівлі ДНЗ по вулиці Центральна 1а в с.Суха Балка Доманівського району Миколаївської області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1013040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1013040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7D5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8F18C9" w:rsidRPr="00BB3B19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Pr="00011E66" w:rsidRDefault="008F18C9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8F1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по частині вулиці Веселинівська в с.Мостове Доманівського району Миколаївської області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1499507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1499507</w:t>
            </w:r>
            <w:r w:rsidR="003B7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8C9" w:rsidRDefault="008F18C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AA52E8" w:rsidRPr="00AA52E8" w:rsidTr="00440388">
        <w:trPr>
          <w:trHeight w:val="3014"/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Pr="00011E66" w:rsidRDefault="00AA52E8" w:rsidP="000F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8F1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8F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39650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0F7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39650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2E8" w:rsidRDefault="00AA52E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0F7CEC" w:rsidRPr="00011E66" w:rsidTr="00440388">
        <w:trPr>
          <w:tblCellSpacing w:w="18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8F18C9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4726522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CA6E34" w:rsidRPr="00011E66" w:rsidRDefault="00C926F8" w:rsidP="00011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="00CB2134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Сільський голова                                                     Бабанська</w:t>
      </w:r>
      <w:r w:rsidR="00EA6D22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Н.В.</w:t>
      </w:r>
    </w:p>
    <w:sectPr w:rsidR="00CA6E34" w:rsidRPr="00011E66" w:rsidSect="008772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011E66"/>
    <w:rsid w:val="000F7CEC"/>
    <w:rsid w:val="00133F20"/>
    <w:rsid w:val="00220164"/>
    <w:rsid w:val="0032656A"/>
    <w:rsid w:val="003B7977"/>
    <w:rsid w:val="003F49EF"/>
    <w:rsid w:val="00440388"/>
    <w:rsid w:val="0062411F"/>
    <w:rsid w:val="006C4699"/>
    <w:rsid w:val="00724E27"/>
    <w:rsid w:val="007D716A"/>
    <w:rsid w:val="008278C5"/>
    <w:rsid w:val="00877253"/>
    <w:rsid w:val="0088597A"/>
    <w:rsid w:val="008F18C9"/>
    <w:rsid w:val="00977875"/>
    <w:rsid w:val="00A309BB"/>
    <w:rsid w:val="00A4712C"/>
    <w:rsid w:val="00A479B2"/>
    <w:rsid w:val="00AA52E8"/>
    <w:rsid w:val="00AC44F7"/>
    <w:rsid w:val="00AD19B0"/>
    <w:rsid w:val="00B25DAB"/>
    <w:rsid w:val="00BA1CF5"/>
    <w:rsid w:val="00BB3B19"/>
    <w:rsid w:val="00BD4F70"/>
    <w:rsid w:val="00C926F8"/>
    <w:rsid w:val="00CA2B7B"/>
    <w:rsid w:val="00CA6E34"/>
    <w:rsid w:val="00CB2134"/>
    <w:rsid w:val="00CE7301"/>
    <w:rsid w:val="00E36E61"/>
    <w:rsid w:val="00E667D5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2019-11-19T15:52:00Z</cp:lastPrinted>
  <dcterms:created xsi:type="dcterms:W3CDTF">2019-11-12T10:49:00Z</dcterms:created>
  <dcterms:modified xsi:type="dcterms:W3CDTF">2019-11-19T16:18:00Z</dcterms:modified>
</cp:coreProperties>
</file>