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8" w:rsidRPr="00C926F8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11"/>
      </w:tblGrid>
      <w:tr w:rsidR="00C926F8" w:rsidRPr="00FD03E3" w:rsidTr="00A617FB">
        <w:trPr>
          <w:tblCellSpacing w:w="18" w:type="dxa"/>
        </w:trPr>
        <w:tc>
          <w:tcPr>
            <w:tcW w:w="5000" w:type="pct"/>
            <w:hideMark/>
          </w:tcPr>
          <w:p w:rsidR="00C926F8" w:rsidRPr="00EA6D22" w:rsidRDefault="00C926F8" w:rsidP="00E36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Додаток 6</w:t>
            </w: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до </w:t>
            </w:r>
            <w:r w:rsidR="00A479B2"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рішення Мостівської сільської ради №</w:t>
            </w:r>
            <w:r w:rsidR="00E36E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A479B2"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від </w:t>
            </w:r>
            <w:r w:rsidR="00E36E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  <w:r w:rsidR="00A479B2"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.0</w:t>
            </w:r>
            <w:r w:rsidR="00E36E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 w:rsidR="00A479B2"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.2019 р. «Про внесення змін до бюджету Мостівської сільської ради на 2019 рік»</w:t>
            </w:r>
          </w:p>
        </w:tc>
      </w:tr>
    </w:tbl>
    <w:p w:rsidR="00C926F8" w:rsidRPr="00C926F8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26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textWrapping" w:clear="all"/>
      </w:r>
    </w:p>
    <w:p w:rsidR="00C926F8" w:rsidRDefault="00A479B2" w:rsidP="00C926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Уточнений р</w:t>
      </w:r>
      <w:r w:rsidR="00C926F8" w:rsidRPr="00C926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озподіл коштів бюджету розвитку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Мостівської сільської ради </w:t>
      </w:r>
      <w:r w:rsidR="00C926F8" w:rsidRPr="00C926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 об'єктами у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19</w:t>
      </w:r>
      <w:r w:rsidR="00C926F8" w:rsidRPr="00C926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році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27"/>
        <w:gridCol w:w="1410"/>
        <w:gridCol w:w="1654"/>
        <w:gridCol w:w="2664"/>
        <w:gridCol w:w="2684"/>
        <w:gridCol w:w="1283"/>
        <w:gridCol w:w="1062"/>
        <w:gridCol w:w="1114"/>
        <w:gridCol w:w="1422"/>
      </w:tblGrid>
      <w:tr w:rsidR="00E36E61" w:rsidRPr="00C926F8" w:rsidTr="00AC44F7">
        <w:trPr>
          <w:tblCellSpacing w:w="18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AC44F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                                                                              </w:t>
            </w:r>
            <w:r w:rsidR="00C926F8"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Строк реалізації об'єкта (рік початку і завершення)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Загальна вартість об'єкта, гривень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Обсяг видатків бюджету розвитку, гривень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EA6D22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Рівень будівельної готовності об'єкта на кінець бюджетного періоду, %</w:t>
            </w:r>
          </w:p>
        </w:tc>
      </w:tr>
      <w:tr w:rsidR="00E36E61" w:rsidRPr="00C926F8" w:rsidTr="00AC44F7">
        <w:trPr>
          <w:tblCellSpacing w:w="18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3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6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8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9</w:t>
            </w:r>
          </w:p>
        </w:tc>
      </w:tr>
      <w:tr w:rsidR="00E36E61" w:rsidRPr="00A479B2" w:rsidTr="00EA6D22">
        <w:trPr>
          <w:tblCellSpacing w:w="18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  <w:r w:rsidR="00A479B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0611020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  <w:r w:rsidR="00A479B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1020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  <w:r w:rsidR="00A479B2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0921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A479B2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</w:t>
            </w:r>
            <w:r w:rsidR="00C926F8"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E3" w:rsidRDefault="00FD03E3" w:rsidP="00FD03E3">
            <w:pPr>
              <w:pStyle w:val="3"/>
              <w:ind w:left="0"/>
              <w:jc w:val="both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 xml:space="preserve">Капітальний ремонт покрівлі та утеплення зовнішніх огороджувальних конструкцій  Сухобалківської ЗОШ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  <w:lang w:val="uk-UA"/>
              </w:rPr>
              <w:t xml:space="preserve"> ступенів в с.Суха Балка,вул.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 Центральна,1 Доманівського району, Миколаївської області».</w:t>
            </w:r>
          </w:p>
          <w:p w:rsidR="00AC44F7" w:rsidRDefault="00AC44F7" w:rsidP="00AC44F7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:rsidR="00AC44F7" w:rsidRDefault="00AC44F7" w:rsidP="00AC44F7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 </w:t>
            </w:r>
            <w:r w:rsidR="00AC44F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2019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AC44F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27000</w:t>
            </w:r>
            <w:r w:rsidR="00C926F8"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</w:p>
        </w:tc>
      </w:tr>
      <w:tr w:rsidR="00E36E61" w:rsidRPr="00A479B2" w:rsidTr="00EA6D22">
        <w:trPr>
          <w:tblCellSpacing w:w="18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C926F8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0611020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C926F8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1020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C926F8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0921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Default="00CB2134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</w:t>
            </w: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Default="00CB2134" w:rsidP="0062411F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спеціальних засобів корекції психофізичного розвитку для </w:t>
            </w:r>
            <w:r w:rsidR="0062411F">
              <w:rPr>
                <w:sz w:val="24"/>
                <w:szCs w:val="24"/>
                <w:lang w:val="uk-UA"/>
              </w:rPr>
              <w:t xml:space="preserve">осіб з особливими освітніми потребами по </w:t>
            </w:r>
            <w:r>
              <w:rPr>
                <w:sz w:val="24"/>
                <w:szCs w:val="24"/>
                <w:lang w:val="uk-UA"/>
              </w:rPr>
              <w:t>Мостівсько</w:t>
            </w:r>
            <w:r w:rsidR="0062411F">
              <w:rPr>
                <w:sz w:val="24"/>
                <w:szCs w:val="24"/>
                <w:lang w:val="uk-UA"/>
              </w:rPr>
              <w:t>му</w:t>
            </w:r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C926F8" w:rsidRDefault="00CB2134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2019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C926F8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8026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C926F8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</w:tr>
      <w:tr w:rsidR="00E36E61" w:rsidRPr="00E36E61" w:rsidTr="00EA6D22">
        <w:trPr>
          <w:tblCellSpacing w:w="18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0611020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1020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0921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Default="00E36E61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</w:t>
            </w: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Default="00E36E61" w:rsidP="00E36E61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Експертиза кошторисної документації проекту будівництва «Капітальний ремонту корпусу №3 Мостівського НВК по </w:t>
            </w:r>
            <w:proofErr w:type="spellStart"/>
            <w:r>
              <w:rPr>
                <w:sz w:val="24"/>
                <w:szCs w:val="24"/>
                <w:lang w:val="uk-UA"/>
              </w:rPr>
              <w:t>вул..Степовій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60,в с.Мостове Доманівського району Миколаївської області»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Default="00E36E61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2019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C926F8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5400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C926F8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</w:tr>
      <w:tr w:rsidR="00E36E61" w:rsidRPr="00E36E61" w:rsidTr="00EA6D22">
        <w:trPr>
          <w:tblCellSpacing w:w="18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0117461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7461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0456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Default="00E36E61" w:rsidP="00E36E61">
            <w:pPr>
              <w:pStyle w:val="3"/>
              <w:ind w:left="0"/>
              <w:jc w:val="both"/>
              <w:rPr>
                <w:sz w:val="24"/>
                <w:szCs w:val="28"/>
                <w:lang w:val="uk-UA" w:eastAsia="uk-UA"/>
              </w:rPr>
            </w:pPr>
            <w:r>
              <w:rPr>
                <w:sz w:val="24"/>
                <w:szCs w:val="28"/>
                <w:lang w:val="uk-UA"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E36E61" w:rsidRDefault="00E36E61" w:rsidP="00E36E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36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E36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об’єкту «Капітальний ремонт дорожнього покриття по в. Шкільній з під’їздом до корпусів №1 і №2 Лідіївської ЗОШ </w:t>
            </w:r>
            <w:r w:rsidRPr="00E36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36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E36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36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</w:t>
            </w:r>
            <w:r w:rsidRPr="00E36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фельдшерсько-акушерського пункту в с.Лідіївка,Доманівського </w:t>
            </w:r>
            <w:r w:rsidRPr="00E36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району Миколаївської області»</w:t>
            </w:r>
          </w:p>
          <w:p w:rsidR="00E36E61" w:rsidRDefault="00E36E61" w:rsidP="00E36E61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Default="00E36E61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2019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C926F8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10000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C926F8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</w:tr>
      <w:tr w:rsidR="00E36E61" w:rsidRPr="00C926F8" w:rsidTr="00AC44F7">
        <w:trPr>
          <w:tblCellSpacing w:w="18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Х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УСЬОГО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E36E61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50426</w:t>
            </w:r>
            <w:r w:rsidR="00C926F8"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C926F8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C926F8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Х</w:t>
            </w:r>
          </w:p>
        </w:tc>
      </w:tr>
    </w:tbl>
    <w:p w:rsidR="00C926F8" w:rsidRPr="00C926F8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926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</w:t>
      </w:r>
      <w:r w:rsidR="00CB21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Сільський голова                                                     Бабанська</w:t>
      </w:r>
      <w:r w:rsidR="00EA6D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Н.В.</w:t>
      </w:r>
    </w:p>
    <w:p w:rsidR="00C926F8" w:rsidRPr="00C926F8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A6E34" w:rsidRDefault="00CA6E34"/>
    <w:sectPr w:rsidR="00CA6E34" w:rsidSect="00C92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8"/>
    <w:rsid w:val="0062411F"/>
    <w:rsid w:val="00A479B2"/>
    <w:rsid w:val="00AC44F7"/>
    <w:rsid w:val="00C926F8"/>
    <w:rsid w:val="00CA6E34"/>
    <w:rsid w:val="00CB2134"/>
    <w:rsid w:val="00E36E61"/>
    <w:rsid w:val="00EA6D22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4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4F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4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4F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2019-04-18T08:39:00Z</cp:lastPrinted>
  <dcterms:created xsi:type="dcterms:W3CDTF">2019-04-18T08:24:00Z</dcterms:created>
  <dcterms:modified xsi:type="dcterms:W3CDTF">2019-05-17T09:02:00Z</dcterms:modified>
</cp:coreProperties>
</file>