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D2034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     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Пояснювальна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 записка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„</w:t>
      </w:r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 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 на  2019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№</w:t>
      </w:r>
      <w:r w:rsidR="003C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 </w:t>
      </w:r>
      <w:r w:rsid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жовтня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2019  року.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D20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необхідності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D20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23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22CDF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дохідної та 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2019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A" w:rsidRPr="00D2034E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2.  Мета і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E477A" w:rsidRPr="00D2034E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069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722CDF" w:rsidRPr="00D2034E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2CDF" w:rsidRPr="00D2034E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3.Внести зміни до дохідної частини загального фонду бюджету:</w:t>
      </w:r>
    </w:p>
    <w:p w:rsidR="00CB578E" w:rsidRPr="00D2034E" w:rsidRDefault="00CB578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Збільшити</w:t>
      </w: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0731"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доходів загального фонду по:</w:t>
      </w:r>
    </w:p>
    <w:p w:rsidR="0068757C" w:rsidRPr="00D2034E" w:rsidRDefault="0068757C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КБКД 11010100 </w:t>
      </w: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«Податок на доходи фізичних осіб, що сплачується</w:t>
      </w: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податковими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агентами,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доходів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платника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плати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3C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566550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</w:t>
      </w:r>
      <w:r w:rsidR="008F326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60731" w:rsidRPr="00D2034E" w:rsidRDefault="00CB578E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КБКД </w:t>
      </w:r>
      <w:r w:rsidR="00360731" w:rsidRPr="00D2034E">
        <w:rPr>
          <w:rFonts w:ascii="Times New Roman" w:hAnsi="Times New Roman" w:cs="Times New Roman"/>
          <w:b/>
          <w:sz w:val="28"/>
          <w:szCs w:val="28"/>
          <w:lang w:val="uk-UA"/>
        </w:rPr>
        <w:t>11010500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доходи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за результатами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річного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</w:t>
      </w:r>
      <w:r w:rsid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39000</w:t>
      </w:r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CB578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13030100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Рентна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плата за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надрами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видобування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корисних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копалин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загальнодержавного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3C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170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C32F7" w:rsidRDefault="003C32F7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3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КБКД 140319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00 </w:t>
      </w:r>
      <w:r w:rsidRPr="003C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«Акцизний податок на пальне»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1000 гривень;</w:t>
      </w:r>
    </w:p>
    <w:p w:rsidR="003C32F7" w:rsidRPr="003C32F7" w:rsidRDefault="003C32F7" w:rsidP="003C3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3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КБКД 18010200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відмінне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сплачений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об`єктів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нерухомості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 110 гривень;</w:t>
      </w:r>
    </w:p>
    <w:p w:rsidR="00CB578E" w:rsidRPr="00D2034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18010400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Податок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відмінне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сплачений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юридичними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особами,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власниками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об`єктів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нежитлової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нерухомості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C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500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гривень;</w:t>
      </w:r>
    </w:p>
    <w:p w:rsidR="00901BB7" w:rsidRDefault="00901BB7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КБКД 18010600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Орендна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з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</w:t>
      </w:r>
      <w:r w:rsid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750000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</w:t>
      </w:r>
      <w:r w:rsid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8F32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C32F7" w:rsidRPr="003C32F7" w:rsidRDefault="003C32F7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-КБКД 18010700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Земельний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32000 гривень</w:t>
      </w:r>
      <w:r w:rsidR="00C14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B578E" w:rsidRPr="00D2034E" w:rsidRDefault="00901BB7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578E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78E"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21081100</w:t>
      </w:r>
      <w:r w:rsidR="00CB578E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штрафи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санкції</w:t>
      </w:r>
      <w:proofErr w:type="spellEnd"/>
      <w:r w:rsidR="00465996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»</w:t>
      </w:r>
      <w:r w:rsidR="00CB578E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C148A6">
        <w:rPr>
          <w:rFonts w:ascii="Times New Roman" w:hAnsi="Times New Roman" w:cs="Times New Roman"/>
          <w:color w:val="000000"/>
          <w:sz w:val="28"/>
          <w:szCs w:val="28"/>
          <w:lang w:val="uk-UA"/>
        </w:rPr>
        <w:t>680</w:t>
      </w:r>
      <w:r w:rsidR="00CB578E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гривень;</w:t>
      </w:r>
    </w:p>
    <w:p w:rsidR="00CB578E" w:rsidRPr="00D2034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22012600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Адміністративний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збір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речових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прав на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обтяжень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C148A6">
        <w:rPr>
          <w:rFonts w:ascii="Times New Roman" w:hAnsi="Times New Roman" w:cs="Times New Roman"/>
          <w:color w:val="000000"/>
          <w:sz w:val="28"/>
          <w:szCs w:val="28"/>
          <w:lang w:val="uk-UA"/>
        </w:rPr>
        <w:t>26200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гривень;</w:t>
      </w:r>
    </w:p>
    <w:p w:rsidR="00CB578E" w:rsidRPr="00D2034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1BB7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22080400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орендної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цілісним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майновим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комплексом та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майном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комунальній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E16FF8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C148A6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01BB7" w:rsidRPr="00D2034E" w:rsidRDefault="00901BB7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КБКД 24062200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шкоду,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заподіяна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самовільного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зайняття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цільовим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ґрунтового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покриву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</w:t>
      </w:r>
      <w:r w:rsidR="00C14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23490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гривень.</w:t>
      </w:r>
    </w:p>
    <w:p w:rsidR="00722CDF" w:rsidRPr="00D2034E" w:rsidRDefault="002D6C4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722CDF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.Внести зміни до видаткової частини загального фонду бюджету: </w:t>
      </w:r>
    </w:p>
    <w:p w:rsidR="00326BA9" w:rsidRDefault="002D6C4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34846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465996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рахунок перевиконання дохідної частини бюджету за </w:t>
      </w:r>
      <w:r w:rsidR="00250A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місяців поточного року</w:t>
      </w:r>
      <w:r w:rsidR="00CC3014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326BA9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більшити видатки</w:t>
      </w:r>
      <w:r w:rsidR="00BE518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</w:t>
      </w:r>
      <w:r w:rsidR="00465996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F2FF9" w:rsidRDefault="007F2FF9" w:rsidP="00D203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КПКВК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011</w:t>
      </w:r>
      <w:r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7350 «</w:t>
      </w:r>
      <w:r w:rsidRPr="001D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Розроблення схем планування та забудови територій (містобудівної документації)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D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кекв 2281 «Дослідження і розробки, окремі заходи розвитку по реалізації державних( регіональних) 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90208 гривень для співфінансування з обласним бюджетом проекту «Розроблення та виготовлення </w:t>
      </w:r>
      <w:r w:rsidR="00962F8C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енерального плану в селі Мостове, селі Суха Балка, селі Лідіївка, селі Олександрівка,розроблення плану зонування територій в селі Мостове, селі Суха Балка, селі Лідіївка, селі Олександрівка, послуги з цифрового картографування в селі Мостове, селі Суха Балка, селі Лідіївка, селі Олександрівка»;</w:t>
      </w:r>
    </w:p>
    <w:p w:rsidR="00D44EA8" w:rsidRDefault="007F2FF9" w:rsidP="00D44EA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2F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КПКВК 0116030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D44E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Організація благоустрою населених пунктів» по кекв 2210 </w:t>
      </w:r>
      <w:r w:rsidR="00D44EA8" w:rsidRPr="00D44EA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D44EA8"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Предмети, матеріали, обладнання та інвентар</w:t>
      </w:r>
      <w:r w:rsidR="00D44E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43950 гривень для співфінансування з програмою «Добре» та обласним бюджетом  проекту «Створення громадської ринкової площі-трансформеру»</w:t>
      </w:r>
      <w:r w:rsidR="00116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 кекв 2240 «оплата послуг (крім комунальних</w:t>
      </w:r>
      <w:r w:rsidR="00962F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16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127550 гривень для оплати послуг сторонніх фахівців з облаштування площі. Відповідно до рішення сесії Мостівської сільської ради №</w:t>
      </w:r>
      <w:r w:rsidR="00FD6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16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 </w:t>
      </w:r>
      <w:r w:rsidR="00FD6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11.09.</w:t>
      </w:r>
      <w:r w:rsidR="00116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2019 року на співфінансування </w:t>
      </w:r>
      <w:r w:rsidR="00FD6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вищевказаної програми виділено 80000 гривень. Всього сума співфінансування  по проекту становить 251500 гривень;</w:t>
      </w:r>
    </w:p>
    <w:p w:rsidR="00FD64FB" w:rsidRDefault="00FD64FB" w:rsidP="00D44EA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D6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2F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0116030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«Організація благоустрою населених пунктів» по кекв 2240 «оплата послуг (крім комунальних)» на 200000 гривень для співфінансування  з обласним бюджетом проекту «</w:t>
      </w:r>
      <w:r w:rsidR="00595B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Поточний ремонт ліній вуличного електроосвітлення в с.Мостове Доманівського району Миколаївської області з використанням сучасних енергоефективних технологій»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5B62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розрізі окремих об’єктів по вулицях:вулиця Шкільна,вулиця Івана Франка, вулиця Веселинівська, вулиця Механізаторів, провулок Перемоги»</w:t>
      </w:r>
      <w:r w:rsidR="003B6E5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34FB0" w:rsidRDefault="003B6E5E" w:rsidP="00D44E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-КПКВК 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611020 «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</w:t>
      </w:r>
      <w:r w:rsidR="00E34FB0">
        <w:rPr>
          <w:rFonts w:ascii="Times New Roman" w:hAnsi="Times New Roman" w:cs="Times New Roman"/>
          <w:sz w:val="28"/>
          <w:szCs w:val="28"/>
          <w:lang w:val="uk-UA"/>
        </w:rPr>
        <w:t xml:space="preserve"> на 172500 гривень. З них по:</w:t>
      </w:r>
    </w:p>
    <w:p w:rsidR="003B6E5E" w:rsidRDefault="00E34FB0" w:rsidP="00D44E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B6E5E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="003B6E5E">
        <w:rPr>
          <w:rFonts w:ascii="Times New Roman" w:hAnsi="Times New Roman" w:cs="Times New Roman"/>
          <w:sz w:val="28"/>
          <w:szCs w:val="28"/>
          <w:lang w:val="uk-UA"/>
        </w:rPr>
        <w:t xml:space="preserve"> 2240 «оплата послуг (крім комунальних)» на 100000 гривень для оплати послуг поточного ремонту системи опалення в </w:t>
      </w:r>
      <w:proofErr w:type="spellStart"/>
      <w:r w:rsidR="003B6E5E">
        <w:rPr>
          <w:rFonts w:ascii="Times New Roman" w:hAnsi="Times New Roman" w:cs="Times New Roman"/>
          <w:sz w:val="28"/>
          <w:szCs w:val="28"/>
          <w:lang w:val="uk-UA"/>
        </w:rPr>
        <w:t>Лідіївській</w:t>
      </w:r>
      <w:proofErr w:type="spellEnd"/>
      <w:r w:rsidR="003B6E5E">
        <w:rPr>
          <w:rFonts w:ascii="Times New Roman" w:hAnsi="Times New Roman" w:cs="Times New Roman"/>
          <w:sz w:val="28"/>
          <w:szCs w:val="28"/>
          <w:lang w:val="uk-UA"/>
        </w:rPr>
        <w:t xml:space="preserve"> ЗОШ 1-11 ступенів;</w:t>
      </w:r>
    </w:p>
    <w:p w:rsidR="00E34FB0" w:rsidRDefault="00E34FB0" w:rsidP="00E34F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2210 «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2500 гривень для придбання канцелярських товарів по Олександрівській ЗОШ 1-11 ступенів;</w:t>
      </w:r>
    </w:p>
    <w:p w:rsidR="009943B5" w:rsidRPr="00E34FB0" w:rsidRDefault="00E34FB0" w:rsidP="009943B5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2210 «</w:t>
      </w:r>
      <w:r w:rsidRPr="00994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Предмети, матеріали, обладнання та інвентар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</w:t>
      </w:r>
      <w:r w:rsidR="00994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70000 гривень</w:t>
      </w:r>
      <w:r w:rsidR="00994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співфінансування з обласним бюджетом по проекту «Відновлення фасаду корпусу №1 Мостівського НВК в с.Мостове Доманівського району Миколаївської області» ( придбання будівельних матеріалів);</w:t>
      </w:r>
    </w:p>
    <w:p w:rsidR="008B3F98" w:rsidRDefault="008B3F98" w:rsidP="008B3F9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3F98">
        <w:rPr>
          <w:rFonts w:ascii="Times New Roman" w:hAnsi="Times New Roman" w:cs="Times New Roman"/>
          <w:b/>
          <w:sz w:val="28"/>
          <w:szCs w:val="28"/>
          <w:lang w:val="uk-UA"/>
        </w:rPr>
        <w:t>КПКВК 0111010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F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по кекв </w:t>
      </w:r>
      <w:r w:rsidR="008D3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2210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8D3E1F"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="008D3E1F"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D3E1F"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8D3E1F"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D3E1F"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="008D3E1F"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D3E1F"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 w:rsidR="008D3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23</w:t>
      </w:r>
      <w:r w:rsidR="00962F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814</w:t>
      </w:r>
      <w:r w:rsidR="008D3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для придбання канцелярських,</w:t>
      </w:r>
      <w:r w:rsidR="00962F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3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господарчих та будівельних матеріалів, по кекв 2240 « оплата послуг (крім комунальних)» на 1000 гривень для оплати послуг інтернету по </w:t>
      </w:r>
      <w:proofErr w:type="spellStart"/>
      <w:r w:rsidR="008D3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Сухобалківському</w:t>
      </w:r>
      <w:proofErr w:type="spellEnd"/>
      <w:r w:rsidR="008D3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ДНЗ, по  кекв 2230 «продукти харчування» на 25000 гривень; </w:t>
      </w:r>
    </w:p>
    <w:p w:rsidR="004072AD" w:rsidRDefault="008D3E1F" w:rsidP="008B3F9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0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КПКВК </w:t>
      </w:r>
      <w:r w:rsidR="004072AD" w:rsidRPr="0040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</w:t>
      </w:r>
      <w:r w:rsidR="004072AD" w:rsidRPr="004072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110150</w:t>
      </w:r>
      <w:r w:rsidR="004072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місті(у разі її створення), міської, селищної, сільської рад» на 73000 гривень. З них по :</w:t>
      </w:r>
    </w:p>
    <w:p w:rsidR="004072AD" w:rsidRDefault="004072AD" w:rsidP="008B3F9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-кекв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2240 «оплата послуг (крім комунальних)» на 3000 гривень для оплати послуг зв’язку;</w:t>
      </w:r>
    </w:p>
    <w:p w:rsidR="008D3E1F" w:rsidRDefault="004072AD" w:rsidP="008B3F9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-кекв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2210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70000 гривень для співфінансування в реалізації проекту «Створення та модернізація ЦНАП в рамках Програми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LEAD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Европою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»;</w:t>
      </w:r>
    </w:p>
    <w:p w:rsidR="004072AD" w:rsidRDefault="004072AD" w:rsidP="004072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-КПКВК 0114030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</w:t>
      </w:r>
      <w:proofErr w:type="spellEnd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кекв 2250 «видатки на відрядження» на суму 3000 гривень;</w:t>
      </w:r>
    </w:p>
    <w:p w:rsidR="004072AD" w:rsidRDefault="004072AD" w:rsidP="004072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4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-КПКВК 0114060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«Забезпечення діяльності палаців 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будинків культури, клубів, центрів дозвілля та 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нших</w:t>
      </w:r>
      <w:proofErr w:type="spellEnd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клубних закладів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по кекв 2250 «видатки на відрядження» на суму 3000 гривень;</w:t>
      </w:r>
    </w:p>
    <w:p w:rsidR="00E34FB0" w:rsidRPr="00E34FB0" w:rsidRDefault="00E34FB0" w:rsidP="00E34FB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</w:pPr>
      <w:r w:rsidRPr="00E34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-КПКВК 0118130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34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«Забезпечення діяльності місцевої пожежної охорони»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кекв 2610 </w:t>
      </w:r>
      <w:r w:rsidRPr="00E34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«Субсидії та поточні трансферти підприємствам (установам, організаціям)»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230900 гривень для фінансування Загону місцевої пожежної охорони.</w:t>
      </w:r>
    </w:p>
    <w:p w:rsidR="00983952" w:rsidRPr="001D60DE" w:rsidRDefault="001813AB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BE518E" w:rsidRPr="001D6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6C4B" w:rsidRPr="001D6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83952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.Внести зміни до видаткової частини спеціального  фонду бюджету :</w:t>
      </w:r>
    </w:p>
    <w:p w:rsidR="00983952" w:rsidRPr="001D60DE" w:rsidRDefault="002D6C4B" w:rsidP="00D203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983952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.1.За рахунок передачі коштів із загального фонду до бюджету розвитку (спеціального фонду)</w:t>
      </w:r>
      <w:r w:rsidR="00964B8E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джерелом якого є перевиконання дохідної частини загального фонду </w:t>
      </w:r>
      <w:r w:rsidR="00193650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збільшити</w:t>
      </w:r>
      <w:r w:rsidR="00520294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видатки</w:t>
      </w:r>
      <w:r w:rsidR="00193650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</w:t>
      </w:r>
      <w:r w:rsidR="003B5043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D60DE" w:rsidRDefault="001D60DE" w:rsidP="00D2034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КПКВК </w:t>
      </w:r>
      <w:r w:rsidR="00BA45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011</w:t>
      </w:r>
      <w:r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7350 «</w:t>
      </w:r>
      <w:r w:rsidRPr="001D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Розроблення схем планування та забудови територій (містобудівної документації)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D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кекв 2281 «Дослідження і розробки, окремі заходи розвитку по реалізації державних( регіональних) 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7F2FF9">
        <w:rPr>
          <w:rFonts w:ascii="Times New Roman" w:hAnsi="Times New Roman" w:cs="Times New Roman"/>
          <w:color w:val="000000"/>
          <w:sz w:val="28"/>
          <w:szCs w:val="28"/>
          <w:lang w:val="uk-UA"/>
        </w:rPr>
        <w:t>177272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 w:rsidR="007F2FF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r w:rsidR="007F2FF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фінансування</w:t>
      </w:r>
      <w:r w:rsidR="007F2F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обласним бюджетом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проекту «Розроблення та виготовлення </w:t>
      </w:r>
      <w:r w:rsidR="00962F8C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енерального плану в селі Мостове, селі Суха Балка, селі Лідіївка, селі Олександрівка</w:t>
      </w:r>
      <w:r w:rsidR="007F2FF9">
        <w:rPr>
          <w:rFonts w:ascii="Times New Roman" w:hAnsi="Times New Roman" w:cs="Times New Roman"/>
          <w:color w:val="000000"/>
          <w:sz w:val="28"/>
          <w:szCs w:val="28"/>
          <w:lang w:val="uk-UA"/>
        </w:rPr>
        <w:t>,розроблення плану зонування територій в селі Мостове, селі Суха Балка, селі Лідіївка, селі Олександрівка, послуги з цифрового картографування в селі Мостове, селі Суха Балка, селі Лідіївка, селі Олександрівка»</w:t>
      </w:r>
      <w:r w:rsidR="003B6E5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A452F" w:rsidRDefault="00BA452F" w:rsidP="00BA45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45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-КПКВК 0117461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BA4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по кекв 3132 </w:t>
      </w:r>
      <w:r w:rsidRPr="00BA4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«Капітальний ремонт інших об`єктів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8B3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68008 гривень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оплати проектних робіт по об’єкту «Капітальний ремонт дорожнього покриття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вул.Шкільній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під</w:t>
      </w:r>
      <w:r w:rsidR="008B3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’їздом до корпусів №1 та №2 Лідіївської ЗОШ 1-11 ст. та </w:t>
      </w:r>
      <w:proofErr w:type="spellStart"/>
      <w:r w:rsidR="008B3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ФАПу</w:t>
      </w:r>
      <w:proofErr w:type="spellEnd"/>
      <w:r w:rsidR="008B3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с.Лідіївка Доманівського району Миколаївської області»;</w:t>
      </w:r>
    </w:p>
    <w:p w:rsidR="008B3F98" w:rsidRDefault="008B3F98" w:rsidP="008B3F9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-КПКВК 0117670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Внески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статутного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суб`єктів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по кекв 3210 </w:t>
      </w:r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Капітальні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трансферти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110000 гривень для поповнення статутного капіталу  Мостівського КП «Сількомунгосп».</w:t>
      </w:r>
    </w:p>
    <w:p w:rsidR="009943B5" w:rsidRDefault="008D3E1F" w:rsidP="008D3E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3F98">
        <w:rPr>
          <w:rFonts w:ascii="Times New Roman" w:hAnsi="Times New Roman" w:cs="Times New Roman"/>
          <w:b/>
          <w:sz w:val="28"/>
          <w:szCs w:val="28"/>
          <w:lang w:val="uk-UA"/>
        </w:rPr>
        <w:t>КПКВК 0111010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F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4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по кекв 3132 </w:t>
      </w:r>
      <w:r w:rsidRPr="008D3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DF4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Капітальний ремонт інших об`єктів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82692 гривни для оплати послуг виготовлення проекту</w:t>
      </w:r>
      <w:r w:rsidR="00DF4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«Капітальний ремонт покрівлі будівлі ДНЗ по </w:t>
      </w:r>
      <w:proofErr w:type="spellStart"/>
      <w:r w:rsidR="00DF4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вул..Центральна</w:t>
      </w:r>
      <w:proofErr w:type="spellEnd"/>
      <w:r w:rsidR="00DF4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,1а,в с.Суха Балка Доманівського району Миколаївської області»</w:t>
      </w:r>
      <w:r w:rsidR="00994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43B5" w:rsidRPr="009943B5" w:rsidRDefault="009943B5" w:rsidP="009943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994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0117</w:t>
      </w:r>
      <w:r w:rsidR="009B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13</w:t>
      </w:r>
      <w:r w:rsidRPr="00994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4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787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Здійснення заходів із землеустрою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по кекв 2281 </w:t>
      </w:r>
      <w:r w:rsidRPr="00994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787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 і розробки, окремі заходи розвитку по реалізації державних (регіональних)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11100 гривень</w:t>
      </w:r>
      <w:r w:rsidR="00787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r w:rsidR="00787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виготовлення технічної документації із землеустрою щодо встановлення (відновлення) меж земельної ділянки в натурі (на місцевості), яка знаходиться у постійному користуванні Мостівської амбулаторії загальної практики сімейної  медицини із земель комунальної власності громадського призначення </w:t>
      </w:r>
      <w:r w:rsidR="00787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населеного пункту с. Мостове, провулок Першотравневий,13 в межах території Мостівської сільської ради Доманівського району Миколаївської області.</w:t>
      </w:r>
    </w:p>
    <w:bookmarkEnd w:id="0"/>
    <w:p w:rsidR="00E1257E" w:rsidRDefault="002D6C4B" w:rsidP="00D203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2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ED536A" w:rsidRPr="00E12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.2. За рахунок  </w:t>
      </w:r>
      <w:r w:rsidR="00E1257E" w:rsidRPr="00E12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перерозподілу коштів між програмами </w:t>
      </w:r>
    </w:p>
    <w:p w:rsidR="003B3EEF" w:rsidRDefault="00E1257E" w:rsidP="00D203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5.2.1 З</w:t>
      </w:r>
      <w:r w:rsidRPr="00E12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меншити видатки по:</w:t>
      </w:r>
    </w:p>
    <w:p w:rsidR="00ED536A" w:rsidRPr="00E1257E" w:rsidRDefault="00ED536A" w:rsidP="00D2034E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12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12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0111010</w:t>
      </w:r>
      <w:r w:rsidRPr="00E1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«Надання дошкільної освіти » по кекв 3110 «придбання обладнання і предметів довгострокового користування» на 13700 гривень </w:t>
      </w:r>
      <w:r w:rsidR="001A0900" w:rsidRPr="00E1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</w:t>
      </w:r>
      <w:r w:rsidRPr="00E1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придбання холодильника для Мостівського ДНЗ</w:t>
      </w:r>
      <w:r w:rsidR="00F415F1" w:rsidRPr="00E1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E1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ED536A" w:rsidRDefault="00ED536A" w:rsidP="00D203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E1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</w:t>
      </w:r>
      <w:r w:rsidR="00C4707F" w:rsidRPr="00E1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1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0611020</w:t>
      </w:r>
      <w:r w:rsidRPr="00E1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 xml:space="preserve">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по кекв 3110  «придбання обладнання і предметів довгострокового користування » на </w:t>
      </w:r>
      <w:r w:rsidR="00C61454">
        <w:rPr>
          <w:rFonts w:ascii="Times New Roman" w:hAnsi="Times New Roman" w:cs="Times New Roman"/>
          <w:sz w:val="28"/>
          <w:szCs w:val="28"/>
          <w:lang w:val="uk-UA"/>
        </w:rPr>
        <w:t>61054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C6145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 xml:space="preserve"> (придбання меблів, дитячого килиму, телевізора </w:t>
      </w:r>
      <w:r w:rsidR="001A0900" w:rsidRPr="00E1257E">
        <w:rPr>
          <w:rFonts w:ascii="Times New Roman" w:hAnsi="Times New Roman" w:cs="Times New Roman"/>
          <w:sz w:val="28"/>
          <w:szCs w:val="28"/>
          <w:lang w:val="uk-UA"/>
        </w:rPr>
        <w:t xml:space="preserve">та принтера 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>для створення освітнього простору</w:t>
      </w:r>
      <w:r w:rsidR="00F415F1" w:rsidRPr="00E1257E">
        <w:rPr>
          <w:rFonts w:ascii="Times New Roman" w:hAnsi="Times New Roman" w:cs="Times New Roman"/>
          <w:sz w:val="28"/>
          <w:szCs w:val="28"/>
          <w:lang w:val="uk-UA"/>
        </w:rPr>
        <w:t xml:space="preserve"> НУШ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 xml:space="preserve"> в Мостівському НВК та 14030 гривень для придбання телевізора для Сухобалківської ЗОШ </w:t>
      </w:r>
      <w:r w:rsidR="003E0CC2" w:rsidRPr="00E12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CC2" w:rsidRPr="00E125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0CC2" w:rsidRPr="00E125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0CC2" w:rsidRPr="00E1257E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  <w:r w:rsidR="00F415F1" w:rsidRPr="00E125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0CC2" w:rsidRPr="00E125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7E" w:rsidRDefault="00E1257E" w:rsidP="00D203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1257E">
        <w:rPr>
          <w:rFonts w:ascii="Times New Roman" w:hAnsi="Times New Roman" w:cs="Times New Roman"/>
          <w:b/>
          <w:sz w:val="28"/>
          <w:szCs w:val="28"/>
          <w:lang w:val="uk-UA"/>
        </w:rPr>
        <w:t>КПКВК 0117691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по кекв 2210 «предмети обладнання та інвентар» на 594 гривни.</w:t>
      </w:r>
    </w:p>
    <w:p w:rsidR="00E1257E" w:rsidRPr="00BA4EAF" w:rsidRDefault="00E1257E" w:rsidP="00D2034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EAF">
        <w:rPr>
          <w:rFonts w:ascii="Times New Roman" w:hAnsi="Times New Roman" w:cs="Times New Roman"/>
          <w:b/>
          <w:sz w:val="28"/>
          <w:szCs w:val="28"/>
          <w:lang w:val="uk-UA"/>
        </w:rPr>
        <w:t>5.2.2.Збільшити видатки по:</w:t>
      </w:r>
    </w:p>
    <w:p w:rsidR="00BA4EAF" w:rsidRDefault="00E1257E" w:rsidP="00BA4EA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EAF">
        <w:rPr>
          <w:rFonts w:ascii="Times New Roman" w:hAnsi="Times New Roman" w:cs="Times New Roman"/>
          <w:b/>
          <w:sz w:val="28"/>
          <w:szCs w:val="28"/>
          <w:lang w:val="uk-UA"/>
        </w:rPr>
        <w:t>-КПКВК 0617691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по кекв 3110 «Придбання обладнання і предметів довгострокового користування» на 75084 гривн</w:t>
      </w:r>
      <w:r w:rsidR="00BA4EAF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r w:rsidR="00BA4EAF" w:rsidRPr="00E1257E">
        <w:rPr>
          <w:rFonts w:ascii="Times New Roman" w:hAnsi="Times New Roman" w:cs="Times New Roman"/>
          <w:sz w:val="28"/>
          <w:szCs w:val="28"/>
          <w:lang w:val="uk-UA"/>
        </w:rPr>
        <w:t>(придбання меблів, дитячого килиму, телевізора та принтера для створення освітнього простору НУШ в Мостівському НВК</w:t>
      </w:r>
      <w:r w:rsidR="00BA4EAF">
        <w:rPr>
          <w:rFonts w:ascii="Times New Roman" w:hAnsi="Times New Roman" w:cs="Times New Roman"/>
          <w:sz w:val="28"/>
          <w:szCs w:val="28"/>
          <w:lang w:val="uk-UA"/>
        </w:rPr>
        <w:t xml:space="preserve"> на 61054 гривни </w:t>
      </w:r>
      <w:r w:rsidR="00BA4EAF" w:rsidRPr="00E1257E">
        <w:rPr>
          <w:rFonts w:ascii="Times New Roman" w:hAnsi="Times New Roman" w:cs="Times New Roman"/>
          <w:sz w:val="28"/>
          <w:szCs w:val="28"/>
          <w:lang w:val="uk-UA"/>
        </w:rPr>
        <w:t xml:space="preserve"> та 14030 гривень для придбання телевізора для Сухобалківської ЗОШ </w:t>
      </w:r>
      <w:r w:rsidR="00BA4EAF" w:rsidRPr="00E12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4EAF" w:rsidRPr="00E125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4EAF" w:rsidRPr="00E125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4EAF" w:rsidRPr="00E1257E">
        <w:rPr>
          <w:rFonts w:ascii="Times New Roman" w:hAnsi="Times New Roman" w:cs="Times New Roman"/>
          <w:sz w:val="28"/>
          <w:szCs w:val="28"/>
          <w:lang w:val="uk-UA"/>
        </w:rPr>
        <w:t xml:space="preserve"> ступенів).</w:t>
      </w:r>
    </w:p>
    <w:p w:rsidR="00BA4EAF" w:rsidRPr="00BA4EAF" w:rsidRDefault="00BA4EAF" w:rsidP="00BA4EA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EAF">
        <w:rPr>
          <w:rFonts w:ascii="Times New Roman" w:hAnsi="Times New Roman" w:cs="Times New Roman"/>
          <w:b/>
          <w:sz w:val="28"/>
          <w:szCs w:val="28"/>
          <w:lang w:val="uk-UA"/>
        </w:rPr>
        <w:t>-КПКВК 0117691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по кекв 3110 «Придбання обладнання і предметів довгострокового користування» на</w:t>
      </w:r>
    </w:p>
    <w:p w:rsidR="00E1257E" w:rsidRPr="00D2034E" w:rsidRDefault="00BA4EAF" w:rsidP="00D203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13700 гривень</w:t>
      </w:r>
      <w:r w:rsidRPr="00E1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(придбання холодильника для Мостівського ДНЗ);</w:t>
      </w:r>
    </w:p>
    <w:p w:rsidR="00C13594" w:rsidRPr="00D2034E" w:rsidRDefault="00293E3B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</w:t>
      </w:r>
      <w:r w:rsidR="003B3EEF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F07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="002D6C4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.Стан нормативно –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правової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бази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даній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сфері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правового </w:t>
      </w:r>
      <w:r w:rsidR="00BA4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регулювання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</w:t>
      </w:r>
    </w:p>
    <w:p w:rsidR="00C13594" w:rsidRPr="00D2034E" w:rsidRDefault="00250AE7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CC301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594" w:rsidRPr="00D2034E" w:rsidRDefault="00250AE7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CC301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</w:t>
      </w:r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ради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20.12.2018 р №9 «Про  бюджет Мостівської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2019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</w:p>
    <w:p w:rsidR="00DF07D4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3594" w:rsidRPr="00D2034E" w:rsidRDefault="002D6C4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</w:t>
      </w:r>
      <w:proofErr w:type="gram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іально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наслідків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затвердження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 бюджету Мостівської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на  2019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призначень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соціально-значимі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Мостівської ОТГ.</w:t>
      </w:r>
    </w:p>
    <w:p w:rsidR="00CC3014" w:rsidRPr="00D2034E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3014" w:rsidRPr="00D2034E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3AB" w:rsidRPr="00D2034E" w:rsidRDefault="001813A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Мостівський сільський голова                                       Н.В. Бабанська</w:t>
      </w:r>
    </w:p>
    <w:p w:rsidR="00063942" w:rsidRPr="001813AB" w:rsidRDefault="00C13594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63942" w:rsidRPr="0018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48" w:rsidRDefault="00847F48" w:rsidP="00F15483">
      <w:pPr>
        <w:spacing w:after="0" w:line="240" w:lineRule="auto"/>
      </w:pPr>
      <w:r>
        <w:separator/>
      </w:r>
    </w:p>
  </w:endnote>
  <w:endnote w:type="continuationSeparator" w:id="0">
    <w:p w:rsidR="00847F48" w:rsidRDefault="00847F48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48" w:rsidRDefault="00847F48" w:rsidP="00F15483">
      <w:pPr>
        <w:spacing w:after="0" w:line="240" w:lineRule="auto"/>
      </w:pPr>
      <w:r>
        <w:separator/>
      </w:r>
    </w:p>
  </w:footnote>
  <w:footnote w:type="continuationSeparator" w:id="0">
    <w:p w:rsidR="00847F48" w:rsidRDefault="00847F48" w:rsidP="00F1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232CD"/>
    <w:rsid w:val="00053DE8"/>
    <w:rsid w:val="00063942"/>
    <w:rsid w:val="00073069"/>
    <w:rsid w:val="00097C1C"/>
    <w:rsid w:val="000D742F"/>
    <w:rsid w:val="000F1A72"/>
    <w:rsid w:val="00116A76"/>
    <w:rsid w:val="00151681"/>
    <w:rsid w:val="001628C9"/>
    <w:rsid w:val="001813AB"/>
    <w:rsid w:val="00183B98"/>
    <w:rsid w:val="00193650"/>
    <w:rsid w:val="00194CA5"/>
    <w:rsid w:val="001972F1"/>
    <w:rsid w:val="001A0900"/>
    <w:rsid w:val="001B6607"/>
    <w:rsid w:val="001D60DE"/>
    <w:rsid w:val="00250AE7"/>
    <w:rsid w:val="00264359"/>
    <w:rsid w:val="00293E3B"/>
    <w:rsid w:val="002C7971"/>
    <w:rsid w:val="002D6C4B"/>
    <w:rsid w:val="00302FD6"/>
    <w:rsid w:val="00312B97"/>
    <w:rsid w:val="0032328B"/>
    <w:rsid w:val="00326BA9"/>
    <w:rsid w:val="00350119"/>
    <w:rsid w:val="00360731"/>
    <w:rsid w:val="003663C2"/>
    <w:rsid w:val="003A037A"/>
    <w:rsid w:val="003B3EEF"/>
    <w:rsid w:val="003B5043"/>
    <w:rsid w:val="003B6E5E"/>
    <w:rsid w:val="003C32F7"/>
    <w:rsid w:val="003D4141"/>
    <w:rsid w:val="003E0CC2"/>
    <w:rsid w:val="004072AD"/>
    <w:rsid w:val="00434846"/>
    <w:rsid w:val="00457D4C"/>
    <w:rsid w:val="00465996"/>
    <w:rsid w:val="004739BC"/>
    <w:rsid w:val="0049198F"/>
    <w:rsid w:val="004929A5"/>
    <w:rsid w:val="004B075D"/>
    <w:rsid w:val="004F29BE"/>
    <w:rsid w:val="004F4341"/>
    <w:rsid w:val="00510CE7"/>
    <w:rsid w:val="00520294"/>
    <w:rsid w:val="00535D82"/>
    <w:rsid w:val="00555A7B"/>
    <w:rsid w:val="00573A93"/>
    <w:rsid w:val="00584302"/>
    <w:rsid w:val="00594E36"/>
    <w:rsid w:val="00595B62"/>
    <w:rsid w:val="00596AEE"/>
    <w:rsid w:val="005A7679"/>
    <w:rsid w:val="005D58A9"/>
    <w:rsid w:val="00603357"/>
    <w:rsid w:val="00671A29"/>
    <w:rsid w:val="0068757C"/>
    <w:rsid w:val="006F60F5"/>
    <w:rsid w:val="00711EC9"/>
    <w:rsid w:val="00722CDF"/>
    <w:rsid w:val="00771987"/>
    <w:rsid w:val="00777C23"/>
    <w:rsid w:val="0078782A"/>
    <w:rsid w:val="007D3981"/>
    <w:rsid w:val="007D6CD4"/>
    <w:rsid w:val="007E3CDF"/>
    <w:rsid w:val="007E477A"/>
    <w:rsid w:val="007F2FF9"/>
    <w:rsid w:val="007F6B13"/>
    <w:rsid w:val="0083349D"/>
    <w:rsid w:val="00843FBA"/>
    <w:rsid w:val="00847F48"/>
    <w:rsid w:val="00894423"/>
    <w:rsid w:val="00897411"/>
    <w:rsid w:val="008B3F98"/>
    <w:rsid w:val="008D3E1F"/>
    <w:rsid w:val="008F326A"/>
    <w:rsid w:val="00901BB7"/>
    <w:rsid w:val="00916697"/>
    <w:rsid w:val="009446D3"/>
    <w:rsid w:val="00962F8C"/>
    <w:rsid w:val="00964B8E"/>
    <w:rsid w:val="00983952"/>
    <w:rsid w:val="009943B5"/>
    <w:rsid w:val="00997E90"/>
    <w:rsid w:val="009B7129"/>
    <w:rsid w:val="009F7D8F"/>
    <w:rsid w:val="00A041C2"/>
    <w:rsid w:val="00A242C4"/>
    <w:rsid w:val="00A64A82"/>
    <w:rsid w:val="00A72833"/>
    <w:rsid w:val="00AC0134"/>
    <w:rsid w:val="00AF286A"/>
    <w:rsid w:val="00B01BDE"/>
    <w:rsid w:val="00B2276E"/>
    <w:rsid w:val="00B7771B"/>
    <w:rsid w:val="00B93DD9"/>
    <w:rsid w:val="00BA452F"/>
    <w:rsid w:val="00BA4EAF"/>
    <w:rsid w:val="00BB145A"/>
    <w:rsid w:val="00BE518E"/>
    <w:rsid w:val="00BF04F4"/>
    <w:rsid w:val="00C13594"/>
    <w:rsid w:val="00C148A6"/>
    <w:rsid w:val="00C4707F"/>
    <w:rsid w:val="00C567E3"/>
    <w:rsid w:val="00C61454"/>
    <w:rsid w:val="00CB578E"/>
    <w:rsid w:val="00CC0244"/>
    <w:rsid w:val="00CC3014"/>
    <w:rsid w:val="00CD32B4"/>
    <w:rsid w:val="00CF6058"/>
    <w:rsid w:val="00D2034E"/>
    <w:rsid w:val="00D26B0F"/>
    <w:rsid w:val="00D33FB9"/>
    <w:rsid w:val="00D44EA8"/>
    <w:rsid w:val="00D570B8"/>
    <w:rsid w:val="00D60B64"/>
    <w:rsid w:val="00D75C38"/>
    <w:rsid w:val="00DC0C7A"/>
    <w:rsid w:val="00DD1771"/>
    <w:rsid w:val="00DF07D4"/>
    <w:rsid w:val="00DF40F9"/>
    <w:rsid w:val="00E00E47"/>
    <w:rsid w:val="00E030B7"/>
    <w:rsid w:val="00E1257E"/>
    <w:rsid w:val="00E160E2"/>
    <w:rsid w:val="00E16FF8"/>
    <w:rsid w:val="00E34FB0"/>
    <w:rsid w:val="00E36656"/>
    <w:rsid w:val="00E9369F"/>
    <w:rsid w:val="00ED536A"/>
    <w:rsid w:val="00ED73EF"/>
    <w:rsid w:val="00EF7606"/>
    <w:rsid w:val="00F15483"/>
    <w:rsid w:val="00F37BEF"/>
    <w:rsid w:val="00F415F1"/>
    <w:rsid w:val="00F50216"/>
    <w:rsid w:val="00F51C50"/>
    <w:rsid w:val="00F54431"/>
    <w:rsid w:val="00F5629D"/>
    <w:rsid w:val="00F64D2B"/>
    <w:rsid w:val="00FD0ADF"/>
    <w:rsid w:val="00FD219B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2BF2-390D-4DA4-A8B5-B5E74051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2019-09-10T12:18:00Z</cp:lastPrinted>
  <dcterms:created xsi:type="dcterms:W3CDTF">2019-06-24T13:43:00Z</dcterms:created>
  <dcterms:modified xsi:type="dcterms:W3CDTF">2019-10-11T13:36:00Z</dcterms:modified>
</cp:coreProperties>
</file>