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DB" w:rsidRPr="00BE0FB1" w:rsidRDefault="008941DB" w:rsidP="00BE15E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E0F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Пояснювальна записка</w:t>
      </w:r>
    </w:p>
    <w:p w:rsidR="008941DB" w:rsidRPr="00BE0FB1" w:rsidRDefault="008941DB" w:rsidP="00BE15E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  бюджету  Мостівської  сільської </w:t>
      </w:r>
      <w:r w:rsidR="00FE70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територіальної громади</w:t>
      </w:r>
    </w:p>
    <w:p w:rsidR="008941DB" w:rsidRDefault="008941DB" w:rsidP="00BE15E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20</w:t>
      </w:r>
      <w:r w:rsidR="0055408B" w:rsidRPr="00BE0F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FE70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Pr="00BE0F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рік</w:t>
      </w:r>
    </w:p>
    <w:p w:rsidR="00FE704A" w:rsidRDefault="00A4010D" w:rsidP="003B07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401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Формування показників бюджету громади здійснено з урахуванням Закону України «Про Державний бю</w:t>
      </w:r>
      <w:r w:rsidR="003B077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</w:t>
      </w:r>
      <w:r w:rsidRPr="00A401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жет України на 2021 рік»,змін,внесених до Бюджетного кодексу України, основних прогнозних макропоказників економічного і соціального розвитку України на 2021 рік та основних завдань бюджетної політики, що спрямовані на забезпечення збалансування державних фінансів.</w:t>
      </w:r>
    </w:p>
    <w:p w:rsidR="00A4010D" w:rsidRDefault="00A4010D" w:rsidP="003B07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 визначенні обсягу ресурсу бюджету на 2021 рік враховано:</w:t>
      </w:r>
    </w:p>
    <w:p w:rsidR="00A4010D" w:rsidRDefault="00A4010D" w:rsidP="003B0772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401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макропоказники економічного і соціального розвитку України на 2021-2023 роки, затверджені постановою Кабінету Міністрів України від 29.07.2020 №671;</w:t>
      </w:r>
    </w:p>
    <w:p w:rsidR="003E568F" w:rsidRDefault="003E568F" w:rsidP="003B0772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поетапне підвищення розміру мінімальної заробітної плати та посадового окладу(тарифної ставки) працівника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тарифного розряду Єдиної тарифної сітки;</w:t>
      </w:r>
    </w:p>
    <w:p w:rsidR="003E568F" w:rsidRDefault="003E568F" w:rsidP="003B0772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618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визначення обсягу освітньої субвенції на основі формули, затвердженої постановою Кабінету Міністрів України від 27.12.2017 року №1088, виходячи з розрахункової кількості ставок педагогічних працівників, визначеної на підставі навчального навантаження та нормативної наповнюваності класів,середньої заробітної плати вчителя та з урахуванням нового підходу, що визначає коефіцієнт поділу на класів на групи, наближені до фактичної наповнюваності класів</w:t>
      </w:r>
      <w:r w:rsidR="00E618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E61802" w:rsidRPr="00E61802" w:rsidRDefault="00E61802" w:rsidP="003B0772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618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 загальному обсязі освітньої субвенції враховано видатки на зростання </w:t>
      </w:r>
    </w:p>
    <w:p w:rsidR="00E61802" w:rsidRDefault="00E61802" w:rsidP="003B07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618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соціальних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стандартів та контингенту учнів, що здобувають загальну середню освіту за станом на 05 вересня 2020 року.</w:t>
      </w:r>
    </w:p>
    <w:p w:rsidR="00E61802" w:rsidRDefault="00E61802" w:rsidP="003B07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Кошти освітньої субвенції спрямовуються виключно на оплату праці з нарахуваннями педагогічних працівників закладів загальної середньої освіти, професійної (професійно-технічної) освіти, фахової перед вищої освіти державної і комунальної власності в частині забезпечення видатків на здобуття повної загальної середньої освіти, інклюзивно-ресурсних центрів.</w:t>
      </w:r>
    </w:p>
    <w:p w:rsidR="00BD5D75" w:rsidRPr="00BD5D75" w:rsidRDefault="00BD5D75" w:rsidP="003B07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У загальному обсязі субвенції на здійснення підтримки окремих заходів у системі охорони здоровя враховано цільові видатки на лікування хворих на цукровий і нецукровий діабет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півріччя 2021 року</w:t>
      </w:r>
    </w:p>
    <w:p w:rsidR="00BD5D75" w:rsidRPr="00E61802" w:rsidRDefault="00BD5D75" w:rsidP="003B07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A4010D" w:rsidRPr="00A4010D" w:rsidRDefault="00A4010D" w:rsidP="003B07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941DB" w:rsidRPr="00A4010D" w:rsidRDefault="008941DB" w:rsidP="003B0772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41DB" w:rsidRPr="00BE0FB1" w:rsidRDefault="008941DB" w:rsidP="003B077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Розділ </w:t>
      </w:r>
      <w:r w:rsidRPr="00BE0FB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E0FB1">
        <w:rPr>
          <w:rFonts w:ascii="Times New Roman" w:hAnsi="Times New Roman" w:cs="Times New Roman"/>
          <w:b/>
          <w:sz w:val="24"/>
          <w:szCs w:val="24"/>
        </w:rPr>
        <w:t>.</w:t>
      </w: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Інформація про стан соціально-економічного розвитку </w:t>
      </w:r>
    </w:p>
    <w:p w:rsidR="008941DB" w:rsidRPr="00BE0FB1" w:rsidRDefault="008941DB" w:rsidP="003B077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Мостівської сільської </w:t>
      </w:r>
      <w:r w:rsidR="00BD5D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територіальної громади</w:t>
      </w:r>
    </w:p>
    <w:p w:rsidR="00774DC6" w:rsidRPr="00BE0FB1" w:rsidRDefault="00774DC6" w:rsidP="003B077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41DB" w:rsidRPr="00BE0FB1" w:rsidRDefault="008941DB" w:rsidP="003B077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Мостівської сільської </w:t>
      </w:r>
      <w:r w:rsidR="00FE704A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знаходиться </w:t>
      </w:r>
      <w:r w:rsidR="00BD5D75">
        <w:rPr>
          <w:rFonts w:ascii="Times New Roman" w:hAnsi="Times New Roman" w:cs="Times New Roman"/>
          <w:sz w:val="24"/>
          <w:szCs w:val="24"/>
          <w:lang w:val="uk-UA"/>
        </w:rPr>
        <w:t>вісімнадцять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населених пунктів. Обслуговує населення Мостівської сільської ради 3 відділення зв’язку,</w:t>
      </w:r>
      <w:r w:rsidR="00BD5D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2 Фапи, Мостівська Амбулаторія загальної практики сімейної медицини, дві  школи </w:t>
      </w:r>
      <w:r w:rsidRPr="00BE0F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E0FB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ступенів та </w:t>
      </w:r>
      <w:r w:rsidR="00FE704A"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школи </w:t>
      </w:r>
      <w:r w:rsidRPr="00BE0F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E0FB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 ступенів, знаходяться в селах Мостове, Олександрівка,</w:t>
      </w:r>
      <w:r w:rsidR="00FE704A">
        <w:rPr>
          <w:rFonts w:ascii="Times New Roman" w:hAnsi="Times New Roman" w:cs="Times New Roman"/>
          <w:sz w:val="24"/>
          <w:szCs w:val="24"/>
          <w:lang w:val="uk-UA"/>
        </w:rPr>
        <w:t xml:space="preserve"> Козубівка,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Суха Балка та Лідіївка. На території ради знаходиться сільський клуб в селі Суха балка, та два сільських будинки культури в селах Мостовому та Лідіївка.</w:t>
      </w:r>
    </w:p>
    <w:p w:rsidR="008941DB" w:rsidRPr="00BE0FB1" w:rsidRDefault="008941DB" w:rsidP="003B077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Основна галузь за обсягами виробництва продукції сільськогосподарського призначення та зайнятості населення –сільське господарство. </w:t>
      </w:r>
    </w:p>
    <w:p w:rsidR="008941DB" w:rsidRPr="00BE0FB1" w:rsidRDefault="008941DB" w:rsidP="003B077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Загальна площа сільськогосподарських угідь Мостівської сільської ради складає 113676,80 га, з них ріллі-15768,6 га</w:t>
      </w:r>
    </w:p>
    <w:p w:rsidR="008941DB" w:rsidRPr="00BE0FB1" w:rsidRDefault="008941DB" w:rsidP="003B077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У населених пунктах є сільськогосподарські підприємства: в с.Мостовому- СГ ЗАТ Україна,ТОВ ім.Б.Хмельницького, с.Лідіївка-ДП «Лідієвське ТОВ СП «Нібулон»,с.Суха </w:t>
      </w:r>
      <w:r w:rsidR="00E64D19" w:rsidRPr="00BE0FB1">
        <w:rPr>
          <w:rFonts w:ascii="Times New Roman" w:hAnsi="Times New Roman" w:cs="Times New Roman"/>
          <w:sz w:val="24"/>
          <w:szCs w:val="24"/>
          <w:lang w:val="uk-UA"/>
        </w:rPr>
        <w:lastRenderedPageBreak/>
        <w:t>Б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алка</w:t>
      </w:r>
      <w:r w:rsidR="00E64D19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- ТОВ «Злагода, с Ізбашівка-ТОВ «Зоря-Агро, а також є селянські (фермерські господарства.</w:t>
      </w:r>
    </w:p>
    <w:p w:rsidR="008941DB" w:rsidRPr="00BE0FB1" w:rsidRDefault="008941DB" w:rsidP="00BF39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ab/>
        <w:t>Усі підприємства є виробниками сільськогосподарської продукції, С</w:t>
      </w:r>
      <w:r w:rsidR="00FE704A">
        <w:rPr>
          <w:rFonts w:ascii="Times New Roman" w:hAnsi="Times New Roman" w:cs="Times New Roman"/>
          <w:sz w:val="24"/>
          <w:szCs w:val="24"/>
          <w:lang w:val="uk-UA"/>
        </w:rPr>
        <w:t>ПрАТ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Україна та ТОВ ім.Б.Хмельницького спеціалізуються виробництвом м’яса та молока, а ДП «Лідієвське» спеціалізується як виробник насіння зернових, масляничних і технічних культур.</w:t>
      </w:r>
    </w:p>
    <w:p w:rsidR="0055408B" w:rsidRPr="00BE0FB1" w:rsidRDefault="0055408B" w:rsidP="0055408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pacing w:val="-4"/>
          <w:sz w:val="24"/>
          <w:szCs w:val="24"/>
        </w:rPr>
        <w:t>Протягом 20</w:t>
      </w:r>
      <w:r w:rsidR="00FE704A">
        <w:rPr>
          <w:rFonts w:ascii="Times New Roman" w:hAnsi="Times New Roman" w:cs="Times New Roman"/>
          <w:spacing w:val="-4"/>
          <w:sz w:val="24"/>
          <w:szCs w:val="24"/>
          <w:lang w:val="uk-UA"/>
        </w:rPr>
        <w:t>20</w:t>
      </w:r>
      <w:r w:rsidRPr="00BE0FB1">
        <w:rPr>
          <w:rFonts w:ascii="Times New Roman" w:hAnsi="Times New Roman" w:cs="Times New Roman"/>
          <w:spacing w:val="-4"/>
          <w:sz w:val="24"/>
          <w:szCs w:val="24"/>
        </w:rPr>
        <w:t xml:space="preserve"> року  </w:t>
      </w:r>
      <w:r w:rsidRPr="00BE0FB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проведені заходи щодо продовження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реалізації інвестиційного проекту по будівництву біогазового комплексу за кредитні та власні кошти інвестора в СПрАТ „Україна”(27880 тис.грн.).</w:t>
      </w:r>
    </w:p>
    <w:p w:rsidR="008941DB" w:rsidRPr="00BE0FB1" w:rsidRDefault="008941DB" w:rsidP="00BF39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ab/>
        <w:t>Найбільш рентабельним товаровиробником на території ради є ДП «Лідієвське» .У його користуванні знаходяться найкращі землі відповідно до оцінки земель сільськогосподарського призначення.</w:t>
      </w:r>
    </w:p>
    <w:p w:rsidR="008941DB" w:rsidRPr="00BE0FB1" w:rsidRDefault="008941DB" w:rsidP="00BF39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ab/>
        <w:t>Підприємства ДП «Лідієвське» та ТОВ «Зоря-Агро» надають послуги по обробітку землі тому, що вони мають багато нової досконалої сільськогосподарської техніки.</w:t>
      </w:r>
    </w:p>
    <w:p w:rsidR="0055408B" w:rsidRPr="00BE0FB1" w:rsidRDefault="0055408B" w:rsidP="0055408B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BE0FB1">
        <w:rPr>
          <w:rFonts w:ascii="Times New Roman" w:eastAsia="Batang" w:hAnsi="Times New Roman" w:cs="Times New Roman"/>
          <w:sz w:val="24"/>
          <w:szCs w:val="24"/>
          <w:lang w:eastAsia="ru-RU"/>
        </w:rPr>
        <w:t>Економічне зростання у 20</w:t>
      </w:r>
      <w:r w:rsidRPr="00BE0FB1">
        <w:rPr>
          <w:rFonts w:ascii="Times New Roman" w:eastAsia="Batang" w:hAnsi="Times New Roman" w:cs="Times New Roman"/>
          <w:sz w:val="24"/>
          <w:szCs w:val="24"/>
          <w:lang w:val="uk-UA" w:eastAsia="ru-RU"/>
        </w:rPr>
        <w:t>2</w:t>
      </w:r>
      <w:r w:rsidR="00FE704A">
        <w:rPr>
          <w:rFonts w:ascii="Times New Roman" w:eastAsia="Batang" w:hAnsi="Times New Roman" w:cs="Times New Roman"/>
          <w:sz w:val="24"/>
          <w:szCs w:val="24"/>
          <w:lang w:val="uk-UA" w:eastAsia="ru-RU"/>
        </w:rPr>
        <w:t>1</w:t>
      </w:r>
      <w:r w:rsidRPr="00BE0FB1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</w:t>
      </w:r>
      <w:r w:rsidRPr="00BE0FB1">
        <w:rPr>
          <w:rFonts w:ascii="Times New Roman" w:eastAsia="Batang" w:hAnsi="Times New Roman" w:cs="Times New Roman"/>
          <w:sz w:val="24"/>
          <w:szCs w:val="24"/>
          <w:lang w:eastAsia="ru-RU"/>
        </w:rPr>
        <w:t>році формуватиметься головним чином за рахунок внутрішніх резервів, що підтримуватиметься політикою Уряду, стимулювання інвестиційної активності суб’єктів господарювання , збереження фінансової стабільності.</w:t>
      </w:r>
      <w:r w:rsidRPr="00BE0FB1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Зважаючи на кліматичні умови не прогнозується зростання валового виробництва у сільському господарстві.</w:t>
      </w:r>
    </w:p>
    <w:p w:rsidR="0055408B" w:rsidRPr="00BE0FB1" w:rsidRDefault="0055408B" w:rsidP="00BF39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41DB" w:rsidRPr="00BE0FB1" w:rsidRDefault="008941DB" w:rsidP="00BF39E9">
      <w:pPr>
        <w:keepNext/>
        <w:overflowPunct w:val="0"/>
        <w:autoSpaceDE w:val="0"/>
        <w:autoSpaceDN w:val="0"/>
        <w:adjustRightInd w:val="0"/>
        <w:ind w:left="3969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8941DB" w:rsidRPr="00BE0FB1" w:rsidRDefault="00730F78" w:rsidP="00BF39E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                                      </w:t>
      </w:r>
      <w:r w:rsidR="0055408B" w:rsidRPr="00BE0F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       </w:t>
      </w:r>
      <w:r w:rsidRPr="00BE0F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  РОЗДІЛ 2.  </w:t>
      </w:r>
      <w:r w:rsidR="008941DB" w:rsidRPr="00BE0F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Д о х о д и</w:t>
      </w:r>
    </w:p>
    <w:p w:rsidR="00774DC6" w:rsidRPr="00BE0FB1" w:rsidRDefault="00774DC6" w:rsidP="00BF39E9">
      <w:pPr>
        <w:keepNext/>
        <w:overflowPunct w:val="0"/>
        <w:autoSpaceDE w:val="0"/>
        <w:autoSpaceDN w:val="0"/>
        <w:adjustRightInd w:val="0"/>
        <w:ind w:left="3969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3647" w:rsidRPr="00BE0FB1" w:rsidRDefault="008941DB" w:rsidP="0036364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Бюджет</w:t>
      </w:r>
      <w:r w:rsidRPr="00BE0F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Мостівської сільської </w:t>
      </w:r>
      <w:r w:rsidR="00FE70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територіальної громади 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</w:t>
      </w:r>
      <w:r w:rsidR="0055408B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FE70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сформований  відповідно Конституції України , вимог   Бюджетного кодексу України , Податкового кодексу України , Закону України “Про Державний бюджет України на 20</w:t>
      </w:r>
      <w:r w:rsidR="0055408B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BD5D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” та інших нормативно-правових  актів та розпорядчих  документ</w:t>
      </w:r>
      <w:r w:rsidR="00B548BC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питань фінансово-бюджетної політики</w:t>
      </w:r>
      <w:r w:rsidR="00363647" w:rsidRPr="00BE0FB1">
        <w:rPr>
          <w:rFonts w:ascii="Times New Roman" w:hAnsi="Times New Roman" w:cs="Times New Roman"/>
          <w:sz w:val="24"/>
          <w:szCs w:val="24"/>
          <w:lang w:val="uk-UA"/>
        </w:rPr>
        <w:t>, рішення Мостівської сільської ради «Про встановлення місцевих податків і зборів на 202</w:t>
      </w:r>
      <w:r w:rsidR="00BD5D7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63647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рік».</w:t>
      </w:r>
    </w:p>
    <w:p w:rsidR="00363647" w:rsidRPr="00BE0FB1" w:rsidRDefault="00363647" w:rsidP="0036364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При визначенні обсягу фінансового ресурсу сільського бюджету ОТГ на 202</w:t>
      </w:r>
      <w:r w:rsidR="00BD5D7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рік враховано основні прогнозні макропоказники  економічного і соціального розвитку України у 2020-2022 роках, що затверджені постановою Кабінету Міністрів України від </w:t>
      </w:r>
      <w:r w:rsidR="00BD5D75">
        <w:rPr>
          <w:rFonts w:ascii="Times New Roman" w:hAnsi="Times New Roman" w:cs="Times New Roman"/>
          <w:sz w:val="24"/>
          <w:szCs w:val="24"/>
          <w:lang w:val="uk-UA"/>
        </w:rPr>
        <w:t xml:space="preserve">29.07.2020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BD5D75">
        <w:rPr>
          <w:rFonts w:ascii="Times New Roman" w:hAnsi="Times New Roman" w:cs="Times New Roman"/>
          <w:sz w:val="24"/>
          <w:szCs w:val="24"/>
          <w:lang w:val="uk-UA"/>
        </w:rPr>
        <w:t>671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, динаміку надходжень податків і зборів  у попередні роки, очікувані надходження поточного року . Також враховано надходження від податку з доходів фізичних осіб(стаття 64 Бюджетного Кодексу України, згідно якої 60% податку надходить до об’єднаних територіальних громад, що створюються згідно із законом та перспективним планом формування  територій громад</w:t>
      </w:r>
    </w:p>
    <w:p w:rsidR="00363647" w:rsidRPr="00BE0FB1" w:rsidRDefault="00363647" w:rsidP="003636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3647" w:rsidRPr="00BE0FB1" w:rsidRDefault="003B0772" w:rsidP="0036364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363647" w:rsidRPr="00BE0FB1">
        <w:rPr>
          <w:rFonts w:ascii="Times New Roman" w:hAnsi="Times New Roman" w:cs="Times New Roman"/>
          <w:b/>
          <w:sz w:val="24"/>
          <w:szCs w:val="24"/>
          <w:lang w:val="uk-UA"/>
        </w:rPr>
        <w:t>При формуванні доходів бюджету на 202</w:t>
      </w:r>
      <w:r w:rsidR="00BD5D7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363647" w:rsidRPr="00BE0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 було враховано</w:t>
      </w:r>
    </w:p>
    <w:p w:rsidR="008941DB" w:rsidRPr="00BE0FB1" w:rsidRDefault="008941DB" w:rsidP="00BF39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уточнені статистичні показники, які використовуються при розрахунку прогнозних надходжень податків та зборів;</w:t>
      </w:r>
    </w:p>
    <w:p w:rsidR="008941DB" w:rsidRPr="00BE0FB1" w:rsidRDefault="008941DB" w:rsidP="00BF39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фактичне виконання дохідної частини бюджету за 20</w:t>
      </w:r>
      <w:r w:rsidR="00BD5D75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BD5D7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роки;</w:t>
      </w:r>
    </w:p>
    <w:p w:rsidR="00A01BBE" w:rsidRPr="00BE0FB1" w:rsidRDefault="00D13F1A" w:rsidP="00BF39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35E85" w:rsidRPr="00BE0FB1">
        <w:rPr>
          <w:rFonts w:ascii="Times New Roman" w:hAnsi="Times New Roman" w:cs="Times New Roman"/>
          <w:sz w:val="24"/>
          <w:szCs w:val="24"/>
          <w:lang w:val="uk-UA"/>
        </w:rPr>
        <w:t>Обсяг доходів сільського бюджету</w:t>
      </w:r>
      <w:r w:rsidR="00523455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загального фонду</w:t>
      </w:r>
      <w:r w:rsidR="00235E85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( без урахування трансфертів з державного бюджету) на  20</w:t>
      </w:r>
      <w:r w:rsidR="0055408B" w:rsidRPr="00BE0FB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D5D7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35E85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рік визначений в сумі</w:t>
      </w:r>
      <w:r w:rsidR="007669E1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4789">
        <w:rPr>
          <w:rFonts w:ascii="Times New Roman" w:hAnsi="Times New Roman" w:cs="Times New Roman"/>
          <w:sz w:val="24"/>
          <w:szCs w:val="24"/>
          <w:lang w:val="uk-UA"/>
        </w:rPr>
        <w:t>26358012</w:t>
      </w:r>
      <w:r w:rsidR="0055408B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35E85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гривень,що на </w:t>
      </w:r>
      <w:r w:rsidR="006C63A9">
        <w:rPr>
          <w:rFonts w:ascii="Times New Roman" w:hAnsi="Times New Roman" w:cs="Times New Roman"/>
          <w:sz w:val="24"/>
          <w:szCs w:val="24"/>
          <w:lang w:val="uk-UA"/>
        </w:rPr>
        <w:t>1852041</w:t>
      </w:r>
      <w:r w:rsidR="0055408B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35E85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</w:t>
      </w:r>
      <w:r w:rsidR="007669E1" w:rsidRPr="00BE0FB1">
        <w:rPr>
          <w:rFonts w:ascii="Times New Roman" w:hAnsi="Times New Roman" w:cs="Times New Roman"/>
          <w:sz w:val="24"/>
          <w:szCs w:val="24"/>
          <w:lang w:val="uk-UA"/>
        </w:rPr>
        <w:t>ну</w:t>
      </w:r>
      <w:r w:rsidR="00235E85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більше фактичних надходжень 201</w:t>
      </w:r>
      <w:r w:rsidR="006C63A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235E85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523455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та на </w:t>
      </w:r>
      <w:r w:rsidR="006C63A9">
        <w:rPr>
          <w:rFonts w:ascii="Times New Roman" w:hAnsi="Times New Roman" w:cs="Times New Roman"/>
          <w:sz w:val="24"/>
          <w:szCs w:val="24"/>
          <w:lang w:val="uk-UA"/>
        </w:rPr>
        <w:t>5292981</w:t>
      </w:r>
      <w:r w:rsidR="00523455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гривн</w:t>
      </w:r>
      <w:r w:rsidR="006C63A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23455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більше очікуваного виконання за 20</w:t>
      </w:r>
      <w:r w:rsidR="006C63A9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523455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235E85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35E85" w:rsidRPr="00BE0FB1" w:rsidRDefault="00A01BBE" w:rsidP="00BF39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 О</w:t>
      </w:r>
      <w:r w:rsidR="00235E85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бсяг доходів загального фонду сільського бюджету </w:t>
      </w:r>
      <w:r w:rsidR="00123B2D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урахуванням трансфертів)</w:t>
      </w:r>
      <w:r w:rsidR="00E743CE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5E85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визначений в сумі  </w:t>
      </w:r>
      <w:r w:rsidR="006C63A9">
        <w:rPr>
          <w:rFonts w:ascii="Times New Roman" w:hAnsi="Times New Roman" w:cs="Times New Roman"/>
          <w:sz w:val="24"/>
          <w:szCs w:val="24"/>
          <w:lang w:val="uk-UA"/>
        </w:rPr>
        <w:t>49760986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5E85" w:rsidRPr="00BE0FB1">
        <w:rPr>
          <w:rFonts w:ascii="Times New Roman" w:hAnsi="Times New Roman" w:cs="Times New Roman"/>
          <w:sz w:val="24"/>
          <w:szCs w:val="24"/>
          <w:lang w:val="uk-UA"/>
        </w:rPr>
        <w:t>грив</w:t>
      </w:r>
      <w:r w:rsidR="006C63A9"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="00235E85" w:rsidRPr="00BE0FB1">
        <w:rPr>
          <w:rFonts w:ascii="Times New Roman" w:hAnsi="Times New Roman" w:cs="Times New Roman"/>
          <w:sz w:val="24"/>
          <w:szCs w:val="24"/>
          <w:lang w:val="uk-UA"/>
        </w:rPr>
        <w:t>, або на</w:t>
      </w:r>
      <w:r w:rsidR="007669E1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 xml:space="preserve"> 4303317</w:t>
      </w:r>
      <w:r w:rsidR="00235E85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 грив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>ень більше</w:t>
      </w:r>
      <w:r w:rsidR="00235E85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минулого року, спеціального фонду</w:t>
      </w:r>
      <w:r w:rsidR="00E743CE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5E85" w:rsidRPr="00BE0FB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C63A9">
        <w:rPr>
          <w:rFonts w:ascii="Times New Roman" w:hAnsi="Times New Roman" w:cs="Times New Roman"/>
          <w:sz w:val="24"/>
          <w:szCs w:val="24"/>
          <w:lang w:val="uk-UA"/>
        </w:rPr>
        <w:t>360000</w:t>
      </w:r>
      <w:r w:rsidR="00ED4AF9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 г</w:t>
      </w:r>
      <w:r w:rsidR="00235E85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ривень, або на </w:t>
      </w:r>
      <w:r w:rsidR="00ED4AF9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>39469</w:t>
      </w:r>
      <w:r w:rsidR="00235E85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</w:t>
      </w:r>
      <w:r w:rsidR="00110ED6" w:rsidRPr="00BE0FB1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235E85" w:rsidRPr="00BE0FB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10ED6" w:rsidRPr="00BE0FB1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>більше</w:t>
      </w:r>
      <w:r w:rsidR="00235E85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6C63A9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235E85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0E10EC" w:rsidRPr="00BE0FB1" w:rsidRDefault="00D13F1A" w:rsidP="00BF39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235E85" w:rsidRPr="00BE0FB1">
        <w:rPr>
          <w:rFonts w:ascii="Times New Roman" w:hAnsi="Times New Roman" w:cs="Times New Roman"/>
          <w:sz w:val="24"/>
          <w:szCs w:val="24"/>
          <w:lang w:val="uk-UA"/>
        </w:rPr>
        <w:t>При формуванні бюджету Мостівської сільської ради   на 20</w:t>
      </w:r>
      <w:r w:rsidR="00ED4AF9" w:rsidRPr="00BE0FB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35E85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рік враховано діючу податкову базу та фактичні надходження податків і зборів 20</w:t>
      </w:r>
      <w:r w:rsidR="006C63A9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235E85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року. </w:t>
      </w:r>
    </w:p>
    <w:p w:rsidR="000E10EC" w:rsidRPr="00BE0FB1" w:rsidRDefault="000E10EC" w:rsidP="00BF39E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E85" w:rsidRPr="00BE0FB1" w:rsidRDefault="00235E85" w:rsidP="00BF39E9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="007111C4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>Загальний фонд</w:t>
      </w:r>
    </w:p>
    <w:p w:rsidR="00E20EC1" w:rsidRPr="00BE0FB1" w:rsidRDefault="00E20EC1" w:rsidP="00BF39E9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</w:t>
      </w:r>
      <w:r w:rsidR="007111C4" w:rsidRPr="00BE0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>Податок та збір на доходи фізичних осіб</w:t>
      </w:r>
    </w:p>
    <w:p w:rsidR="00774DC6" w:rsidRPr="00BE0FB1" w:rsidRDefault="00774DC6" w:rsidP="00BF39E9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0EC1" w:rsidRPr="00BE0FB1" w:rsidRDefault="00E20EC1" w:rsidP="00BF39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Відповідно до статті 64 Бюджетного кодексу України до бюджетів об’єднаних територіальних громад зараховуються 60% податку та збору на доходи фізичних  осіб.</w:t>
      </w:r>
    </w:p>
    <w:p w:rsidR="00363647" w:rsidRPr="00BE0FB1" w:rsidRDefault="00E64E85" w:rsidP="0036364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При затвердженні податку та збору на доходи фізичних осіб на 20</w:t>
      </w:r>
      <w:r w:rsidR="007669E1" w:rsidRPr="00BE0FB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рік враховані основні чинники, які вплинуть на надходження цього податку :</w:t>
      </w:r>
      <w:r w:rsidR="00363647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Основним джерелом власних надходжень загального фонду бюджету ОТГ є податок на доходи фізичних осіб, питома вага якого становить  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 xml:space="preserve">39,03 </w:t>
      </w:r>
      <w:r w:rsidR="00363647" w:rsidRPr="00BE0FB1">
        <w:rPr>
          <w:rFonts w:ascii="Times New Roman" w:hAnsi="Times New Roman" w:cs="Times New Roman"/>
          <w:sz w:val="24"/>
          <w:szCs w:val="24"/>
          <w:lang w:val="uk-UA"/>
        </w:rPr>
        <w:t>% від прогнозного показника власних доходів загального фонду сільського бюджету на 20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63647" w:rsidRPr="00BE0FB1">
        <w:rPr>
          <w:rFonts w:ascii="Times New Roman" w:hAnsi="Times New Roman" w:cs="Times New Roman"/>
          <w:sz w:val="24"/>
          <w:szCs w:val="24"/>
          <w:lang w:val="uk-UA"/>
        </w:rPr>
        <w:t>1 рік.</w:t>
      </w:r>
    </w:p>
    <w:p w:rsidR="00363647" w:rsidRPr="00BE0FB1" w:rsidRDefault="00363647" w:rsidP="0036364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Прогнозні показники   податку на 202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рік розраховані згідно фактичних надходжень податку та середньої заробітної плати штатних працівників, ставки податку, а також з урахуванням структурних змін , які відбудуться.</w:t>
      </w:r>
      <w:r w:rsidR="00BF1209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Але,все ж таки основні чинники, що  позитивно вплинуть на надходження податку на доходи фізичних осіб:</w:t>
      </w:r>
    </w:p>
    <w:p w:rsidR="00363647" w:rsidRPr="00BE0FB1" w:rsidRDefault="00363647" w:rsidP="00363647">
      <w:pPr>
        <w:numPr>
          <w:ilvl w:val="0"/>
          <w:numId w:val="8"/>
        </w:numPr>
        <w:tabs>
          <w:tab w:val="left" w:pos="720"/>
        </w:tabs>
        <w:ind w:left="0" w:right="16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застосування єдиної ставки (18 %) оподаткування доходів фізичних осіб;</w:t>
      </w:r>
    </w:p>
    <w:p w:rsidR="00363647" w:rsidRPr="00BE0FB1" w:rsidRDefault="00363647" w:rsidP="00363647">
      <w:pPr>
        <w:numPr>
          <w:ilvl w:val="0"/>
          <w:numId w:val="8"/>
        </w:numPr>
        <w:tabs>
          <w:tab w:val="left" w:pos="720"/>
        </w:tabs>
        <w:ind w:left="0" w:right="16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підвищення мінімальної заробітної плати (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>6000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грн.) та прожиткового мінімуму  на одну особу в розрахунку на місяць  з 1 січня 202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року 2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>270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грн., з 1 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року-2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>893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грн..</w:t>
      </w:r>
    </w:p>
    <w:p w:rsidR="00363647" w:rsidRPr="00BE0FB1" w:rsidRDefault="00363647" w:rsidP="00363647">
      <w:pPr>
        <w:numPr>
          <w:ilvl w:val="0"/>
          <w:numId w:val="8"/>
        </w:numPr>
        <w:tabs>
          <w:tab w:val="left" w:pos="720"/>
        </w:tabs>
        <w:ind w:left="0" w:right="16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розмір посадового окладу працівника 1 тарифного розряду ЄТС-2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>270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>ивень</w:t>
      </w:r>
    </w:p>
    <w:p w:rsidR="00363647" w:rsidRPr="00BE0FB1" w:rsidRDefault="00363647" w:rsidP="00363647">
      <w:pPr>
        <w:numPr>
          <w:ilvl w:val="0"/>
          <w:numId w:val="8"/>
        </w:numPr>
        <w:tabs>
          <w:tab w:val="left" w:pos="720"/>
        </w:tabs>
        <w:ind w:left="0" w:right="16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легалізація виплат заробітних плат;</w:t>
      </w:r>
    </w:p>
    <w:p w:rsidR="00DB47DA" w:rsidRPr="00BE0FB1" w:rsidRDefault="00DB47DA" w:rsidP="00BF39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З січня 20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року порівняно з груднем 20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року розмір мінімальної заробітної плати зросте на 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>1000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</w:t>
      </w:r>
      <w:r w:rsidR="00FB2DDC" w:rsidRPr="00BE0FB1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B2DDC" w:rsidRPr="00BE0FB1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47DA" w:rsidRPr="00BE0FB1" w:rsidRDefault="0085014A" w:rsidP="00BF39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Обсяг надходжень податку та збору на доходи фізичних осіб на 20</w:t>
      </w:r>
      <w:r w:rsidR="007669E1" w:rsidRPr="00BE0FB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="00363647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розрахований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в сумі</w:t>
      </w:r>
      <w:r w:rsidR="00FC5F9C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>10287628</w:t>
      </w:r>
      <w:r w:rsidR="00FC5F9C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</w:t>
      </w:r>
      <w:r w:rsidR="00FB2DDC" w:rsidRPr="00BE0FB1">
        <w:rPr>
          <w:rFonts w:ascii="Times New Roman" w:hAnsi="Times New Roman" w:cs="Times New Roman"/>
          <w:sz w:val="24"/>
          <w:szCs w:val="24"/>
          <w:lang w:val="uk-UA"/>
        </w:rPr>
        <w:t>ивень</w:t>
      </w:r>
      <w:r w:rsidR="00FC5F9C" w:rsidRPr="00BE0F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5F9C" w:rsidRPr="00BE0FB1" w:rsidRDefault="00FC5F9C" w:rsidP="00BF39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В структурі податку на доходи    фізичних осіб найбільшу питому вагу (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>75,3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%) займає податок, що сплачується податковими агентами, із доходів платника податку у вигляді заробітної плати, надходження якого на 20</w:t>
      </w:r>
      <w:r w:rsidR="00135A86" w:rsidRPr="00BE0FB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="00BF1209" w:rsidRPr="00BE0FB1">
        <w:rPr>
          <w:rFonts w:ascii="Times New Roman" w:hAnsi="Times New Roman" w:cs="Times New Roman"/>
          <w:sz w:val="24"/>
          <w:szCs w:val="24"/>
          <w:lang w:val="uk-UA"/>
        </w:rPr>
        <w:t>розраховано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в сумі </w:t>
      </w:r>
      <w:r w:rsidR="00363647" w:rsidRPr="00BE0FB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>747443</w:t>
      </w:r>
      <w:r w:rsidR="00363647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DD5ADF" w:rsidRPr="00BE0FB1">
        <w:rPr>
          <w:rFonts w:ascii="Times New Roman" w:hAnsi="Times New Roman" w:cs="Times New Roman"/>
          <w:sz w:val="24"/>
          <w:szCs w:val="24"/>
          <w:lang w:val="uk-UA"/>
        </w:rPr>
        <w:t>ривн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5ADF" w:rsidRPr="00BE0FB1" w:rsidRDefault="00FC5F9C" w:rsidP="00BF39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Розрахунки здійснено з урахуванням фактичних надходжень податку від платників, які знаходяться на відповідній території: встановлення мінімальної заробітної у 20</w:t>
      </w:r>
      <w:r w:rsidR="004A2704" w:rsidRPr="00BE0FB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  <w:r w:rsidR="00A4112E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 xml:space="preserve">6000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грив</w:t>
      </w:r>
      <w:r w:rsidR="00E30ED6"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="0099514C">
        <w:rPr>
          <w:rFonts w:ascii="Times New Roman" w:hAnsi="Times New Roman" w:cs="Times New Roman"/>
          <w:sz w:val="24"/>
          <w:szCs w:val="24"/>
          <w:lang w:val="uk-UA"/>
        </w:rPr>
        <w:t>( з 01 січня 2021 року) та 6500 гривень (з 01 грудня 2021 року).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5ADF" w:rsidRPr="00BE0F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25DE" w:rsidRPr="00BE0FB1" w:rsidRDefault="00FC5F9C" w:rsidP="00BF39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Податок, що сплачується податковими агентами, із доходів платника податку інших ніж заробітна плата </w:t>
      </w:r>
      <w:r w:rsidR="00BF1209" w:rsidRPr="00BE0FB1">
        <w:rPr>
          <w:rFonts w:ascii="Times New Roman" w:hAnsi="Times New Roman" w:cs="Times New Roman"/>
          <w:sz w:val="24"/>
          <w:szCs w:val="24"/>
          <w:lang w:val="uk-UA"/>
        </w:rPr>
        <w:t>розрахований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в сумі </w:t>
      </w:r>
      <w:r w:rsidR="0099514C">
        <w:rPr>
          <w:rFonts w:ascii="Times New Roman" w:hAnsi="Times New Roman" w:cs="Times New Roman"/>
          <w:sz w:val="24"/>
          <w:szCs w:val="24"/>
          <w:lang w:val="uk-UA"/>
        </w:rPr>
        <w:t>1730000</w:t>
      </w:r>
      <w:r w:rsidR="007A25DE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гривень. Розрахунки проведено відповідно до діючих у 20</w:t>
      </w:r>
      <w:r w:rsidR="0099514C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7A25DE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році договорів оренди земельних паїв.</w:t>
      </w:r>
    </w:p>
    <w:p w:rsidR="0099514C" w:rsidRDefault="007A25DE" w:rsidP="00BF39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Надходження податку,що сплачується фізичними особами за результатами річного декларування </w:t>
      </w:r>
      <w:r w:rsidR="00BF1209" w:rsidRPr="00BE0FB1">
        <w:rPr>
          <w:rFonts w:ascii="Times New Roman" w:hAnsi="Times New Roman" w:cs="Times New Roman"/>
          <w:sz w:val="24"/>
          <w:szCs w:val="24"/>
          <w:lang w:val="uk-UA"/>
        </w:rPr>
        <w:t>розраховано в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сумі </w:t>
      </w:r>
      <w:r w:rsidR="0099514C">
        <w:rPr>
          <w:rFonts w:ascii="Times New Roman" w:hAnsi="Times New Roman" w:cs="Times New Roman"/>
          <w:sz w:val="24"/>
          <w:szCs w:val="24"/>
          <w:lang w:val="uk-UA"/>
        </w:rPr>
        <w:t>810185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 w:rsidR="009951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11C4" w:rsidRPr="0099514C" w:rsidRDefault="0099514C" w:rsidP="00BF39E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99514C">
        <w:rPr>
          <w:rFonts w:ascii="Times New Roman" w:hAnsi="Times New Roman" w:cs="Times New Roman"/>
          <w:b/>
          <w:sz w:val="24"/>
          <w:szCs w:val="24"/>
          <w:lang w:val="uk-UA"/>
        </w:rPr>
        <w:t>Податок на прибуток підприємств</w:t>
      </w:r>
      <w:r w:rsidR="007111C4" w:rsidRPr="009951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9514C" w:rsidRPr="00BE0FB1" w:rsidRDefault="0099514C" w:rsidP="009951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Податок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на прибуток підприємств  та установ комунальної власності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встановлено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в сумі </w:t>
      </w:r>
      <w:r>
        <w:rPr>
          <w:rFonts w:ascii="Times New Roman" w:hAnsi="Times New Roman" w:cs="Times New Roman"/>
          <w:sz w:val="24"/>
          <w:szCs w:val="24"/>
          <w:lang w:val="uk-UA"/>
        </w:rPr>
        <w:t>700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гривень  .  </w:t>
      </w:r>
      <w:r>
        <w:rPr>
          <w:rFonts w:ascii="Times New Roman" w:hAnsi="Times New Roman" w:cs="Times New Roman"/>
          <w:sz w:val="24"/>
          <w:szCs w:val="24"/>
          <w:lang w:val="uk-UA"/>
        </w:rPr>
        <w:t>Платник КП «Мостівський Сількомунгосп».</w:t>
      </w:r>
    </w:p>
    <w:p w:rsidR="0099514C" w:rsidRPr="00BE0FB1" w:rsidRDefault="0099514C" w:rsidP="00BF39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2B70" w:rsidRPr="00C42B70" w:rsidRDefault="00C42B70" w:rsidP="00C42B7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2B70">
        <w:rPr>
          <w:rFonts w:ascii="Times New Roman" w:hAnsi="Times New Roman" w:cs="Times New Roman"/>
          <w:b/>
          <w:sz w:val="28"/>
          <w:szCs w:val="28"/>
          <w:lang w:val="uk-UA"/>
        </w:rPr>
        <w:t>Рентна плата та плата за використання інших природних  ресурсів.</w:t>
      </w:r>
    </w:p>
    <w:p w:rsidR="00C42B70" w:rsidRDefault="00C42B70" w:rsidP="00C42B7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2B70">
        <w:rPr>
          <w:rFonts w:ascii="Times New Roman" w:hAnsi="Times New Roman" w:cs="Times New Roman"/>
          <w:sz w:val="24"/>
          <w:szCs w:val="24"/>
          <w:lang w:val="uk-UA"/>
        </w:rPr>
        <w:t>На 2021 рік заплановані надходже</w:t>
      </w:r>
      <w:r w:rsidR="003B077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C42B70"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r>
        <w:rPr>
          <w:rFonts w:ascii="Times New Roman" w:hAnsi="Times New Roman" w:cs="Times New Roman"/>
          <w:sz w:val="24"/>
          <w:szCs w:val="24"/>
          <w:lang w:val="uk-UA"/>
        </w:rPr>
        <w:t>від рентної плати за спеціальне використання лісових ресурсів в сумі 2600 гривень та рентна плата за користування надрами для видобування корисних копалин загальнодержавного значення в сумі 1800 гривень.</w:t>
      </w:r>
    </w:p>
    <w:p w:rsidR="00C42B70" w:rsidRPr="00BE0FB1" w:rsidRDefault="00C42B70" w:rsidP="00C42B7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Акцизний податок</w:t>
      </w:r>
    </w:p>
    <w:p w:rsidR="00C42B70" w:rsidRPr="00BE0FB1" w:rsidRDefault="00C42B70" w:rsidP="00C42B7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До загального фонду  бюджету надходження акцизного податку розраховано в сумі </w:t>
      </w:r>
      <w:r>
        <w:rPr>
          <w:rFonts w:ascii="Times New Roman" w:hAnsi="Times New Roman" w:cs="Times New Roman"/>
          <w:sz w:val="24"/>
          <w:szCs w:val="24"/>
          <w:lang w:val="uk-UA"/>
        </w:rPr>
        <w:t>52100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гривень. З них  акцизний податок з вироблених в Україні підакцизних товарів -</w:t>
      </w:r>
      <w:r>
        <w:rPr>
          <w:rFonts w:ascii="Times New Roman" w:hAnsi="Times New Roman" w:cs="Times New Roman"/>
          <w:sz w:val="24"/>
          <w:szCs w:val="24"/>
          <w:lang w:val="uk-UA"/>
        </w:rPr>
        <w:t>3700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гривень , з ввезених на митну територію України -</w:t>
      </w:r>
      <w:r>
        <w:rPr>
          <w:rFonts w:ascii="Times New Roman" w:hAnsi="Times New Roman" w:cs="Times New Roman"/>
          <w:sz w:val="24"/>
          <w:szCs w:val="24"/>
          <w:lang w:val="uk-UA"/>
        </w:rPr>
        <w:t>13400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гривень та акцизний податок з реалізації суб’єктами господарювання роздрібної торгівлі підакцизних товарів </w:t>
      </w:r>
      <w:r>
        <w:rPr>
          <w:rFonts w:ascii="Times New Roman" w:hAnsi="Times New Roman" w:cs="Times New Roman"/>
          <w:sz w:val="24"/>
          <w:szCs w:val="24"/>
          <w:lang w:val="uk-UA"/>
        </w:rPr>
        <w:t>35000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гривень.          </w:t>
      </w:r>
    </w:p>
    <w:p w:rsidR="00C42B70" w:rsidRPr="00C42B70" w:rsidRDefault="00C42B70" w:rsidP="00C42B7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2B70" w:rsidRDefault="00C42B70" w:rsidP="00BF39E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25DE" w:rsidRPr="00BE0FB1" w:rsidRDefault="00CC450B" w:rsidP="00BF39E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</w:t>
      </w:r>
      <w:r w:rsidR="007A25DE" w:rsidRPr="00BE0FB1">
        <w:rPr>
          <w:rFonts w:ascii="Times New Roman" w:hAnsi="Times New Roman" w:cs="Times New Roman"/>
          <w:b/>
          <w:sz w:val="24"/>
          <w:szCs w:val="24"/>
          <w:lang w:val="uk-UA"/>
        </w:rPr>
        <w:t>ПОДАТОК НА МАЙНО</w:t>
      </w:r>
    </w:p>
    <w:p w:rsidR="000E4E6E" w:rsidRPr="00BE0FB1" w:rsidRDefault="000E4E6E" w:rsidP="00BF39E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25DE" w:rsidRPr="00BE0FB1" w:rsidRDefault="007A25DE" w:rsidP="00BF3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Податок на майно  на 20</w:t>
      </w:r>
      <w:r w:rsidR="004A2704" w:rsidRPr="00BE0FB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9514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="00BF1209" w:rsidRPr="00BE0FB1">
        <w:rPr>
          <w:rFonts w:ascii="Times New Roman" w:hAnsi="Times New Roman" w:cs="Times New Roman"/>
          <w:sz w:val="24"/>
          <w:szCs w:val="24"/>
          <w:lang w:val="uk-UA"/>
        </w:rPr>
        <w:t>розраховано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в сумі</w:t>
      </w:r>
      <w:r w:rsidR="00DD5ADF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2B70">
        <w:rPr>
          <w:rFonts w:ascii="Times New Roman" w:hAnsi="Times New Roman" w:cs="Times New Roman"/>
          <w:sz w:val="24"/>
          <w:szCs w:val="24"/>
          <w:lang w:val="uk-UA"/>
        </w:rPr>
        <w:t>11843334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гривн</w:t>
      </w:r>
      <w:r w:rsidR="00C42B7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E0FB1">
        <w:rPr>
          <w:rFonts w:ascii="Times New Roman" w:hAnsi="Times New Roman" w:cs="Times New Roman"/>
          <w:sz w:val="24"/>
          <w:szCs w:val="24"/>
        </w:rPr>
        <w:t xml:space="preserve">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Розрахунки проведено у розрізі юридичних та фізичних осіб за видами земельного податку та орендної плати за земельні ділянки державної і комунальної власності, відповідно до наявної податкової бази зокрема:</w:t>
      </w:r>
    </w:p>
    <w:p w:rsidR="00774DC6" w:rsidRPr="00BE0FB1" w:rsidRDefault="00A645C8" w:rsidP="00BF39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Податок на нерухоме майно, відмінне від земельної ділянки-</w:t>
      </w:r>
      <w:r w:rsidR="00F54D12">
        <w:rPr>
          <w:rFonts w:ascii="Times New Roman" w:hAnsi="Times New Roman" w:cs="Times New Roman"/>
          <w:sz w:val="24"/>
          <w:szCs w:val="24"/>
          <w:lang w:val="uk-UA"/>
        </w:rPr>
        <w:t>182500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 w:rsidR="00F54D1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D5ADF" w:rsidRPr="00BE0FB1" w:rsidRDefault="00774DC6" w:rsidP="00BF39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Земельний податок</w:t>
      </w:r>
      <w:r w:rsidR="00DD5ADF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з юридичних осіб - </w:t>
      </w:r>
      <w:r w:rsidR="00F54D12">
        <w:rPr>
          <w:rFonts w:ascii="Times New Roman" w:hAnsi="Times New Roman" w:cs="Times New Roman"/>
          <w:sz w:val="24"/>
          <w:szCs w:val="24"/>
          <w:lang w:val="uk-UA"/>
        </w:rPr>
        <w:t>91500</w:t>
      </w:r>
      <w:r w:rsidR="00DD5ADF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гривень;</w:t>
      </w:r>
    </w:p>
    <w:p w:rsidR="00DD5ADF" w:rsidRPr="00BE0FB1" w:rsidRDefault="00DD5ADF" w:rsidP="00BF39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Орендна плата з юридичних осіб         - </w:t>
      </w:r>
      <w:r w:rsidR="00F54D12">
        <w:rPr>
          <w:rFonts w:ascii="Times New Roman" w:hAnsi="Times New Roman" w:cs="Times New Roman"/>
          <w:sz w:val="24"/>
          <w:szCs w:val="24"/>
          <w:lang w:val="uk-UA"/>
        </w:rPr>
        <w:t>7514334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гривн</w:t>
      </w:r>
      <w:r w:rsidR="00F54D1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D5ADF" w:rsidRPr="00BE0FB1" w:rsidRDefault="00DD5ADF" w:rsidP="00BF39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Земельний податок з фізичних осіб </w:t>
      </w:r>
      <w:r w:rsidR="00A4112E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54D12">
        <w:rPr>
          <w:rFonts w:ascii="Times New Roman" w:hAnsi="Times New Roman" w:cs="Times New Roman"/>
          <w:sz w:val="24"/>
          <w:szCs w:val="24"/>
          <w:lang w:val="uk-UA"/>
        </w:rPr>
        <w:t>3334500</w:t>
      </w:r>
      <w:r w:rsidR="000021C1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гривень;</w:t>
      </w:r>
    </w:p>
    <w:p w:rsidR="000021C1" w:rsidRPr="00BE0FB1" w:rsidRDefault="000021C1" w:rsidP="00BF39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Орендна плата з фізичних осіб         </w:t>
      </w:r>
      <w:r w:rsidR="00A4112E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54D12">
        <w:rPr>
          <w:rFonts w:ascii="Times New Roman" w:hAnsi="Times New Roman" w:cs="Times New Roman"/>
          <w:sz w:val="24"/>
          <w:szCs w:val="24"/>
          <w:lang w:val="uk-UA"/>
        </w:rPr>
        <w:t>670000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 w:rsidR="00A645C8" w:rsidRPr="00BE0F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645C8" w:rsidRPr="00BE0FB1" w:rsidRDefault="00A645C8" w:rsidP="00BF39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Транспортний податок з юридичних осіб</w:t>
      </w:r>
      <w:r w:rsidR="004A2704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54D12">
        <w:rPr>
          <w:rFonts w:ascii="Times New Roman" w:hAnsi="Times New Roman" w:cs="Times New Roman"/>
          <w:sz w:val="24"/>
          <w:szCs w:val="24"/>
          <w:lang w:val="uk-UA"/>
        </w:rPr>
        <w:t>50500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гривень.</w:t>
      </w:r>
    </w:p>
    <w:p w:rsidR="00CD34DB" w:rsidRDefault="000E4E6E" w:rsidP="00CD34D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Порівняно з фактичним виконанням за 20</w:t>
      </w:r>
      <w:r w:rsidR="00F54D1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="00BF1209" w:rsidRPr="00BE0FB1">
        <w:rPr>
          <w:rFonts w:ascii="Times New Roman" w:hAnsi="Times New Roman" w:cs="Times New Roman"/>
          <w:sz w:val="24"/>
          <w:szCs w:val="24"/>
          <w:lang w:val="uk-UA"/>
        </w:rPr>
        <w:t>розраховано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зростання </w:t>
      </w:r>
      <w:r w:rsidR="00CD34DB">
        <w:rPr>
          <w:rFonts w:ascii="Times New Roman" w:hAnsi="Times New Roman" w:cs="Times New Roman"/>
          <w:sz w:val="24"/>
          <w:szCs w:val="24"/>
          <w:lang w:val="uk-UA"/>
        </w:rPr>
        <w:t xml:space="preserve">податків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CD34DB">
        <w:rPr>
          <w:rFonts w:ascii="Times New Roman" w:hAnsi="Times New Roman" w:cs="Times New Roman"/>
          <w:sz w:val="24"/>
          <w:szCs w:val="24"/>
          <w:lang w:val="uk-UA"/>
        </w:rPr>
        <w:t>2636214</w:t>
      </w:r>
      <w:r w:rsidR="001C40B8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</w:t>
      </w:r>
      <w:r w:rsidR="0041496F" w:rsidRPr="00BE0FB1">
        <w:rPr>
          <w:rFonts w:ascii="Times New Roman" w:hAnsi="Times New Roman" w:cs="Times New Roman"/>
          <w:sz w:val="24"/>
          <w:szCs w:val="24"/>
          <w:lang w:val="uk-UA"/>
        </w:rPr>
        <w:t>ивень</w:t>
      </w:r>
      <w:r w:rsidR="001C40B8" w:rsidRPr="00BE0FB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D69FD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збільшення ставок земельного податку в межах населених пунктів та додатково укладених договорів оренди земл</w:t>
      </w:r>
      <w:r w:rsidR="00F678A4">
        <w:rPr>
          <w:rFonts w:ascii="Times New Roman" w:hAnsi="Times New Roman" w:cs="Times New Roman"/>
          <w:sz w:val="24"/>
          <w:szCs w:val="24"/>
          <w:lang w:val="uk-UA"/>
        </w:rPr>
        <w:t>і (додатково очікується 1400000 гривень)</w:t>
      </w:r>
      <w:r w:rsidR="00CD34DB">
        <w:rPr>
          <w:rFonts w:ascii="Times New Roman" w:hAnsi="Times New Roman" w:cs="Times New Roman"/>
          <w:sz w:val="24"/>
          <w:szCs w:val="24"/>
          <w:lang w:val="uk-UA"/>
        </w:rPr>
        <w:t xml:space="preserve">, зміни грошової оцінки землі по договору  з </w:t>
      </w:r>
      <w:r w:rsidR="00F678A4">
        <w:rPr>
          <w:rFonts w:ascii="Times New Roman" w:hAnsi="Times New Roman" w:cs="Times New Roman"/>
          <w:sz w:val="24"/>
          <w:szCs w:val="24"/>
          <w:lang w:val="uk-UA"/>
        </w:rPr>
        <w:t xml:space="preserve">ТОВ СП </w:t>
      </w:r>
      <w:r w:rsidR="00CD34DB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F678A4">
        <w:rPr>
          <w:rFonts w:ascii="Times New Roman" w:hAnsi="Times New Roman" w:cs="Times New Roman"/>
          <w:sz w:val="24"/>
          <w:szCs w:val="24"/>
          <w:lang w:val="uk-UA"/>
        </w:rPr>
        <w:t>ібулон (додатково очікується 432000 гривень)</w:t>
      </w:r>
    </w:p>
    <w:p w:rsidR="00CD34DB" w:rsidRDefault="00CD34DB" w:rsidP="00CD34D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3EC7" w:rsidRPr="00BE0FB1" w:rsidRDefault="00D23A60" w:rsidP="00F678A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645D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A2427" w:rsidRPr="00BE0FB1" w:rsidRDefault="00CC450B" w:rsidP="00BF39E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Єдиний податок</w:t>
      </w:r>
    </w:p>
    <w:p w:rsidR="00CC450B" w:rsidRPr="00BE0FB1" w:rsidRDefault="00660107" w:rsidP="00BF39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CC450B" w:rsidRPr="00BE0FB1">
        <w:rPr>
          <w:rFonts w:ascii="Times New Roman" w:hAnsi="Times New Roman" w:cs="Times New Roman"/>
          <w:sz w:val="24"/>
          <w:szCs w:val="24"/>
          <w:lang w:val="uk-UA"/>
        </w:rPr>
        <w:t>Обсяг єдиного податку на 20</w:t>
      </w:r>
      <w:r w:rsidR="00262B37" w:rsidRPr="00BE0FB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678A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C450B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="00102F00" w:rsidRPr="00BE0FB1">
        <w:rPr>
          <w:rFonts w:ascii="Times New Roman" w:hAnsi="Times New Roman" w:cs="Times New Roman"/>
          <w:sz w:val="24"/>
          <w:szCs w:val="24"/>
          <w:lang w:val="uk-UA"/>
        </w:rPr>
        <w:t>розрахований</w:t>
      </w:r>
      <w:r w:rsidR="00CC450B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в сумі </w:t>
      </w:r>
      <w:r w:rsidR="00F678A4">
        <w:rPr>
          <w:rFonts w:ascii="Times New Roman" w:hAnsi="Times New Roman" w:cs="Times New Roman"/>
          <w:sz w:val="24"/>
          <w:szCs w:val="24"/>
          <w:lang w:val="uk-UA"/>
        </w:rPr>
        <w:t>3818800</w:t>
      </w:r>
      <w:r w:rsidR="00491A06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450B" w:rsidRPr="00BE0FB1">
        <w:rPr>
          <w:rFonts w:ascii="Times New Roman" w:hAnsi="Times New Roman" w:cs="Times New Roman"/>
          <w:sz w:val="24"/>
          <w:szCs w:val="24"/>
          <w:lang w:val="uk-UA"/>
        </w:rPr>
        <w:t>гр</w:t>
      </w:r>
      <w:r w:rsidR="00E242F3" w:rsidRPr="00BE0FB1">
        <w:rPr>
          <w:rFonts w:ascii="Times New Roman" w:hAnsi="Times New Roman" w:cs="Times New Roman"/>
          <w:sz w:val="24"/>
          <w:szCs w:val="24"/>
          <w:lang w:val="uk-UA"/>
        </w:rPr>
        <w:t>ивень</w:t>
      </w:r>
      <w:r w:rsidR="00CC450B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. З них </w:t>
      </w:r>
      <w:r w:rsidR="00F678A4">
        <w:rPr>
          <w:rFonts w:ascii="Times New Roman" w:hAnsi="Times New Roman" w:cs="Times New Roman"/>
          <w:sz w:val="24"/>
          <w:szCs w:val="24"/>
          <w:lang w:val="uk-UA"/>
        </w:rPr>
        <w:t>3310000</w:t>
      </w:r>
      <w:r w:rsidR="00CC450B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</w:t>
      </w:r>
      <w:r w:rsidR="00E242F3" w:rsidRPr="00BE0FB1">
        <w:rPr>
          <w:rFonts w:ascii="Times New Roman" w:hAnsi="Times New Roman" w:cs="Times New Roman"/>
          <w:sz w:val="24"/>
          <w:szCs w:val="24"/>
          <w:lang w:val="uk-UA"/>
        </w:rPr>
        <w:t>ивень -</w:t>
      </w:r>
      <w:r w:rsidR="00400E0A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це єдиний  податок з сільгосптоваровробників</w:t>
      </w:r>
      <w:r w:rsidR="00E5592F" w:rsidRPr="00BE0FB1">
        <w:rPr>
          <w:rFonts w:ascii="Times New Roman" w:hAnsi="Times New Roman" w:cs="Times New Roman"/>
          <w:sz w:val="24"/>
          <w:szCs w:val="24"/>
          <w:lang w:val="uk-UA"/>
        </w:rPr>
        <w:t>, у яких частка сільськогосподарського товаровиробництва за попередній  податковий (звітний) рік</w:t>
      </w:r>
      <w:r w:rsidR="00CC450B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592F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дорівнює або перевищує </w:t>
      </w:r>
      <w:r w:rsidR="00F678A4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="00E5592F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відсотків</w:t>
      </w:r>
      <w:r w:rsidR="00E242F3" w:rsidRPr="00BE0FB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06DB3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78A4">
        <w:rPr>
          <w:rFonts w:ascii="Times New Roman" w:hAnsi="Times New Roman" w:cs="Times New Roman"/>
          <w:sz w:val="24"/>
          <w:szCs w:val="24"/>
          <w:lang w:val="uk-UA"/>
        </w:rPr>
        <w:t>498000</w:t>
      </w:r>
      <w:r w:rsidR="00262B37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42F3" w:rsidRPr="00BE0FB1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606DB3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E5592F" w:rsidRPr="00BE0FB1">
        <w:rPr>
          <w:rFonts w:ascii="Times New Roman" w:hAnsi="Times New Roman" w:cs="Times New Roman"/>
          <w:sz w:val="24"/>
          <w:szCs w:val="24"/>
          <w:lang w:val="uk-UA"/>
        </w:rPr>
        <w:t>це єдиний податок з фізичних осіб,</w:t>
      </w:r>
      <w:r w:rsidR="00F678A4">
        <w:rPr>
          <w:rFonts w:ascii="Times New Roman" w:hAnsi="Times New Roman" w:cs="Times New Roman"/>
          <w:sz w:val="24"/>
          <w:szCs w:val="24"/>
          <w:lang w:val="uk-UA"/>
        </w:rPr>
        <w:t>10800</w:t>
      </w:r>
      <w:r w:rsidR="00E242F3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гривень -</w:t>
      </w:r>
      <w:r w:rsidR="00E5592F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єдиний податок з юридичних осіб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5592F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60107" w:rsidRPr="00BE0FB1" w:rsidRDefault="00660107" w:rsidP="00BF39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ab/>
        <w:t>При обрахунку враховано законодавчі зміни в частині зарахування зазначеного податку до бюджету.</w:t>
      </w:r>
    </w:p>
    <w:p w:rsidR="005D69FD" w:rsidRPr="00BE0FB1" w:rsidRDefault="00122DEB" w:rsidP="00BF39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E64E85" w:rsidRPr="00BE0FB1" w:rsidRDefault="00A5362C" w:rsidP="00BF39E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СПЕЦІАЛЬНИЙ ФОНД</w:t>
      </w:r>
    </w:p>
    <w:p w:rsidR="00A5362C" w:rsidRPr="00BE0FB1" w:rsidRDefault="00A5362C" w:rsidP="00606DB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Обсяг доходів спеціального фонду бюджету на 20</w:t>
      </w:r>
      <w:r w:rsidR="00262B37" w:rsidRPr="00BE0FB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678A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="00491A06" w:rsidRPr="00BE0FB1">
        <w:rPr>
          <w:rFonts w:ascii="Times New Roman" w:hAnsi="Times New Roman" w:cs="Times New Roman"/>
          <w:sz w:val="24"/>
          <w:szCs w:val="24"/>
          <w:lang w:val="uk-UA"/>
        </w:rPr>
        <w:t>розрахований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в сумі</w:t>
      </w:r>
    </w:p>
    <w:p w:rsidR="00A5362C" w:rsidRPr="00BE0FB1" w:rsidRDefault="00A5362C" w:rsidP="00606DB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78A4">
        <w:rPr>
          <w:rFonts w:ascii="Times New Roman" w:hAnsi="Times New Roman" w:cs="Times New Roman"/>
          <w:sz w:val="24"/>
          <w:szCs w:val="24"/>
          <w:lang w:val="uk-UA"/>
        </w:rPr>
        <w:t>360000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 гр</w:t>
      </w:r>
      <w:r w:rsidR="00606DB3" w:rsidRPr="00BE0FB1">
        <w:rPr>
          <w:rFonts w:ascii="Times New Roman" w:hAnsi="Times New Roman" w:cs="Times New Roman"/>
          <w:sz w:val="24"/>
          <w:szCs w:val="24"/>
          <w:lang w:val="uk-UA"/>
        </w:rPr>
        <w:t>ивень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, з них власні надходження бюджетних установ-</w:t>
      </w:r>
      <w:r w:rsidR="00F678A4">
        <w:rPr>
          <w:rFonts w:ascii="Times New Roman" w:hAnsi="Times New Roman" w:cs="Times New Roman"/>
          <w:sz w:val="24"/>
          <w:szCs w:val="24"/>
          <w:lang w:val="uk-UA"/>
        </w:rPr>
        <w:t>324000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</w:t>
      </w:r>
      <w:r w:rsidR="00606DB3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ивень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та цільові фонди, утворені Верховною Радою Автономної республіки Крим, органами місцевого самоврядування та місцевими органами виконавчої влади </w:t>
      </w:r>
      <w:r w:rsidR="00E242F3" w:rsidRPr="00BE0FB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06DB3" w:rsidRPr="00BE0FB1">
        <w:rPr>
          <w:rFonts w:ascii="Times New Roman" w:hAnsi="Times New Roman" w:cs="Times New Roman"/>
          <w:sz w:val="24"/>
          <w:szCs w:val="24"/>
          <w:lang w:val="uk-UA"/>
        </w:rPr>
        <w:t>60</w:t>
      </w:r>
      <w:r w:rsidR="00E242F3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</w:t>
      </w:r>
      <w:r w:rsidR="00E242F3" w:rsidRPr="00BE0FB1">
        <w:rPr>
          <w:rFonts w:ascii="Times New Roman" w:hAnsi="Times New Roman" w:cs="Times New Roman"/>
          <w:sz w:val="24"/>
          <w:szCs w:val="24"/>
          <w:lang w:val="uk-UA"/>
        </w:rPr>
        <w:t>ивень</w:t>
      </w:r>
      <w:r w:rsidR="00606DB3" w:rsidRPr="00BE0F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5362C" w:rsidRPr="00BE0FB1" w:rsidRDefault="00A5362C" w:rsidP="00BF39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62C" w:rsidRPr="00BE0FB1" w:rsidRDefault="00A5362C" w:rsidP="00BE15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>МІЖБЮДЖЕТНІ ТРАНСФЕРТИ</w:t>
      </w:r>
    </w:p>
    <w:p w:rsidR="00A5362C" w:rsidRPr="00BE0FB1" w:rsidRDefault="00682AC2" w:rsidP="00BF39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Міжбюджетні трансферти,</w:t>
      </w:r>
      <w:r w:rsidR="00606DB3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що передаються з державного бюджету до бюджету Мостівської сільської </w:t>
      </w:r>
      <w:r w:rsidR="00F678A4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і які є складовою доходної частини бюджету 20</w:t>
      </w:r>
      <w:r w:rsidR="00D9727A" w:rsidRPr="00BE0FB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678A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року, визначені відповідно до Закону України «Про Державний бюджет України на 20</w:t>
      </w:r>
      <w:r w:rsidR="00D9727A" w:rsidRPr="00BE0FB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678A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606DB3" w:rsidRPr="00BE0F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2AC2" w:rsidRPr="00BE0FB1" w:rsidRDefault="00682AC2" w:rsidP="00BF39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Загальний обсяг міжбюджетних трансфертів, що надаються із державного бюджету</w:t>
      </w:r>
      <w:r w:rsidR="00491A06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та обласного бюджетів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до бюджету Мостівської </w:t>
      </w:r>
      <w:r w:rsidR="00F678A4">
        <w:rPr>
          <w:rFonts w:ascii="Times New Roman" w:hAnsi="Times New Roman" w:cs="Times New Roman"/>
          <w:sz w:val="24"/>
          <w:szCs w:val="24"/>
          <w:lang w:val="uk-UA"/>
        </w:rPr>
        <w:t xml:space="preserve">сільської територіальної громади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на 20</w:t>
      </w:r>
      <w:r w:rsidR="00D9727A" w:rsidRPr="00BE0FB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678A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рік затверджено в сумі </w:t>
      </w:r>
      <w:r w:rsidR="00F678A4" w:rsidRPr="00F678A4">
        <w:rPr>
          <w:rFonts w:ascii="Times New Roman" w:hAnsi="Times New Roman" w:cs="Times New Roman"/>
          <w:b/>
          <w:sz w:val="24"/>
          <w:szCs w:val="24"/>
          <w:lang w:val="uk-UA"/>
        </w:rPr>
        <w:t>23402974</w:t>
      </w:r>
      <w:r w:rsidR="00B0768C" w:rsidRPr="00F678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>гр</w:t>
      </w:r>
      <w:r w:rsidR="00B0768C" w:rsidRPr="00BE0FB1">
        <w:rPr>
          <w:rFonts w:ascii="Times New Roman" w:hAnsi="Times New Roman" w:cs="Times New Roman"/>
          <w:b/>
          <w:sz w:val="24"/>
          <w:szCs w:val="24"/>
          <w:lang w:val="uk-UA"/>
        </w:rPr>
        <w:t>ивн</w:t>
      </w:r>
      <w:r w:rsidR="00D9727A" w:rsidRPr="00BE0FB1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06DB3" w:rsidRPr="00BE0FB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тому числі:</w:t>
      </w:r>
    </w:p>
    <w:p w:rsidR="00682AC2" w:rsidRPr="00BE0FB1" w:rsidRDefault="00682AC2" w:rsidP="00BF39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Освітня субвенція з державного бюджету</w:t>
      </w:r>
      <w:r w:rsidR="00606DB3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32F32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678A4">
        <w:rPr>
          <w:rFonts w:ascii="Times New Roman" w:hAnsi="Times New Roman" w:cs="Times New Roman"/>
          <w:sz w:val="24"/>
          <w:szCs w:val="24"/>
          <w:lang w:val="uk-UA"/>
        </w:rPr>
        <w:t>20522100</w:t>
      </w:r>
      <w:r w:rsidR="00B0768C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2AC2" w:rsidRPr="00BE0FB1" w:rsidRDefault="00F678A4" w:rsidP="00BF39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Базова дотація </w:t>
      </w:r>
      <w:r w:rsidR="00E32F32" w:rsidRPr="00BE0FB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FD7C3B">
        <w:rPr>
          <w:rFonts w:ascii="Times New Roman" w:hAnsi="Times New Roman" w:cs="Times New Roman"/>
          <w:sz w:val="24"/>
          <w:szCs w:val="24"/>
          <w:lang w:val="uk-UA"/>
        </w:rPr>
        <w:t>1718200</w:t>
      </w:r>
      <w:r w:rsidR="00B0768C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 w:rsidR="00606DB3" w:rsidRPr="00BE0F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A2364" w:rsidRPr="00BE0FB1" w:rsidRDefault="00E32F32" w:rsidP="00BF39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Дотація з місцевого бюджету на здійснення </w:t>
      </w:r>
      <w:r w:rsidR="00DA2364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переданих з державного бюджету </w:t>
      </w:r>
    </w:p>
    <w:p w:rsidR="00B0768C" w:rsidRPr="00BE0FB1" w:rsidRDefault="00DA2364" w:rsidP="00BF39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видатків з утримання закладів освіти та охорони здоров’я за рахунок відповідної додаткової дотації з державного бюджету </w:t>
      </w:r>
      <w:r w:rsidR="00606DB3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FD7C3B">
        <w:rPr>
          <w:rFonts w:ascii="Times New Roman" w:hAnsi="Times New Roman" w:cs="Times New Roman"/>
          <w:sz w:val="24"/>
          <w:szCs w:val="24"/>
          <w:lang w:val="uk-UA"/>
        </w:rPr>
        <w:t>1060800</w:t>
      </w:r>
      <w:r w:rsidR="00B0768C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 w:rsidR="00606DB3" w:rsidRPr="00BE0F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0768C" w:rsidRPr="00BE0FB1" w:rsidRDefault="00B0768C" w:rsidP="00BF39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Субвенція з місцевого бюджету на надання державної підтримки особам з </w:t>
      </w:r>
    </w:p>
    <w:p w:rsidR="00DA2364" w:rsidRPr="00BE0FB1" w:rsidRDefault="00B0768C" w:rsidP="00BF39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особливими освітніми потребами за рахунок відповідної субвенції з державного бюджету  -</w:t>
      </w:r>
      <w:r w:rsidR="00FD7C3B">
        <w:rPr>
          <w:rFonts w:ascii="Times New Roman" w:hAnsi="Times New Roman" w:cs="Times New Roman"/>
          <w:sz w:val="24"/>
          <w:szCs w:val="24"/>
          <w:lang w:val="uk-UA"/>
        </w:rPr>
        <w:t>13274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гривн</w:t>
      </w:r>
      <w:r w:rsidR="00D9727A" w:rsidRPr="00BE0FB1">
        <w:rPr>
          <w:rFonts w:ascii="Times New Roman" w:hAnsi="Times New Roman" w:cs="Times New Roman"/>
          <w:sz w:val="24"/>
          <w:szCs w:val="24"/>
          <w:lang w:val="uk-UA"/>
        </w:rPr>
        <w:t>и;</w:t>
      </w:r>
    </w:p>
    <w:p w:rsidR="00D9727A" w:rsidRDefault="00FD7C3B" w:rsidP="00BF39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Інші субвенції з обласного бюджету-48700 гривень;</w:t>
      </w:r>
    </w:p>
    <w:p w:rsidR="00FD7C3B" w:rsidRPr="00BE0FB1" w:rsidRDefault="00FD7C3B" w:rsidP="00BF39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Субвенція з місцевого бюджету на здійснення підтримки окремих закладів та заходів у системі охорони здоров</w:t>
      </w:r>
      <w:r w:rsidR="00831E4B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 за рахунок відповідної субвенції з державного бюджету – 39900 гривень</w:t>
      </w:r>
    </w:p>
    <w:p w:rsidR="00682AC2" w:rsidRPr="00BE0FB1" w:rsidRDefault="00DA2364" w:rsidP="00BF39E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="00730F78" w:rsidRPr="00BE0FB1">
        <w:rPr>
          <w:rFonts w:ascii="Times New Roman" w:hAnsi="Times New Roman" w:cs="Times New Roman"/>
          <w:b/>
          <w:sz w:val="24"/>
          <w:szCs w:val="24"/>
          <w:lang w:val="uk-UA"/>
        </w:rPr>
        <w:t>РОЗДІЛ 3.</w:t>
      </w: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ВИДАТКИ ТА КРЕДИТУВАННЯ</w:t>
      </w:r>
    </w:p>
    <w:p w:rsidR="00DA2364" w:rsidRPr="00BE0FB1" w:rsidRDefault="00DA2364" w:rsidP="00BF39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Обсяг видаткової</w:t>
      </w:r>
      <w:r w:rsidR="00AD6026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частини бюджету </w:t>
      </w:r>
      <w:r w:rsidR="00521A41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Мостівської сільської </w:t>
      </w:r>
      <w:r w:rsidR="00FD7C3B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</w:t>
      </w:r>
      <w:r w:rsidR="00521A41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на 20</w:t>
      </w:r>
      <w:r w:rsidR="00D9727A" w:rsidRPr="00BE0FB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D7C3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06DB3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1A41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рік </w:t>
      </w:r>
      <w:r w:rsidR="00FD7C3B">
        <w:rPr>
          <w:rFonts w:ascii="Times New Roman" w:hAnsi="Times New Roman" w:cs="Times New Roman"/>
          <w:sz w:val="24"/>
          <w:szCs w:val="24"/>
          <w:lang w:val="uk-UA"/>
        </w:rPr>
        <w:t xml:space="preserve">обраховано </w:t>
      </w:r>
      <w:r w:rsidR="00521A41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у розмірі </w:t>
      </w:r>
      <w:r w:rsidR="00FD7C3B">
        <w:rPr>
          <w:rFonts w:ascii="Times New Roman" w:hAnsi="Times New Roman" w:cs="Times New Roman"/>
          <w:sz w:val="24"/>
          <w:szCs w:val="24"/>
          <w:lang w:val="uk-UA"/>
        </w:rPr>
        <w:t>50120986</w:t>
      </w:r>
      <w:r w:rsidR="00B0768C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</w:t>
      </w:r>
      <w:r w:rsidR="00FD7C3B"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="00521A41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, у тому числі </w:t>
      </w:r>
      <w:r w:rsidR="00FD7C3B">
        <w:rPr>
          <w:rFonts w:ascii="Times New Roman" w:hAnsi="Times New Roman" w:cs="Times New Roman"/>
          <w:sz w:val="24"/>
          <w:szCs w:val="24"/>
          <w:lang w:val="uk-UA"/>
        </w:rPr>
        <w:t>49756518</w:t>
      </w:r>
      <w:r w:rsidR="00B0768C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</w:t>
      </w:r>
      <w:r w:rsidR="00FD7C3B"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="00B0768C" w:rsidRPr="00BE0FB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06DB3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1A41" w:rsidRPr="00BE0FB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06DB3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1A41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видатки загального фонду та </w:t>
      </w:r>
      <w:r w:rsidR="00FD7C3B">
        <w:rPr>
          <w:rFonts w:ascii="Times New Roman" w:hAnsi="Times New Roman" w:cs="Times New Roman"/>
          <w:sz w:val="24"/>
          <w:szCs w:val="24"/>
          <w:lang w:val="uk-UA"/>
        </w:rPr>
        <w:t>364468</w:t>
      </w:r>
      <w:r w:rsidR="00521A41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</w:t>
      </w:r>
      <w:r w:rsidR="00B0768C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ивень </w:t>
      </w:r>
      <w:r w:rsidR="00521A41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– видатки спеціального фонду.</w:t>
      </w:r>
    </w:p>
    <w:p w:rsidR="00682AC2" w:rsidRPr="00BE0FB1" w:rsidRDefault="00521A41" w:rsidP="00BF39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     Обсяги видатків на оплату праці працівників бюджетної сфери визначені виходячи з:</w:t>
      </w:r>
    </w:p>
    <w:p w:rsidR="00521A41" w:rsidRPr="00BE0FB1" w:rsidRDefault="00521A41" w:rsidP="00BF39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мінімальної заробітної плати та прогнозного індексу споживчих цін на 20</w:t>
      </w:r>
      <w:r w:rsidR="00D9727A" w:rsidRPr="00BE0FB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D7C3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рік, а </w:t>
      </w:r>
    </w:p>
    <w:p w:rsidR="00B0768C" w:rsidRPr="00BE0FB1" w:rsidRDefault="00521A41" w:rsidP="00BF39E9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саме: з 1 січня</w:t>
      </w:r>
      <w:r w:rsidR="00196D09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D9727A" w:rsidRPr="00BE0FB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D7C3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96D09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BE15EC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7C3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B0768C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D7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6000гривень, а з 1 грудня -6500 гривень</w:t>
      </w:r>
      <w:r w:rsidR="00B0768C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521A41" w:rsidRPr="00BE0FB1" w:rsidRDefault="00521A41" w:rsidP="00BF39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розміру посадового окладу працівника 1 тарифного розряду ЄТС з 1 січня </w:t>
      </w:r>
    </w:p>
    <w:p w:rsidR="00521A41" w:rsidRPr="00BE0FB1" w:rsidRDefault="00521A41" w:rsidP="00BF39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становитиме </w:t>
      </w:r>
      <w:r w:rsidR="00FD7C3B">
        <w:rPr>
          <w:rFonts w:ascii="Times New Roman" w:hAnsi="Times New Roman" w:cs="Times New Roman"/>
          <w:sz w:val="24"/>
          <w:szCs w:val="24"/>
          <w:lang w:val="uk-UA"/>
        </w:rPr>
        <w:t>2270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</w:t>
      </w:r>
      <w:r w:rsidR="00606DB3" w:rsidRPr="00BE0FB1">
        <w:rPr>
          <w:rFonts w:ascii="Times New Roman" w:hAnsi="Times New Roman" w:cs="Times New Roman"/>
          <w:sz w:val="24"/>
          <w:szCs w:val="24"/>
          <w:lang w:val="uk-UA"/>
        </w:rPr>
        <w:t>ив</w:t>
      </w:r>
      <w:r w:rsidR="00FD7C3B">
        <w:rPr>
          <w:rFonts w:ascii="Times New Roman" w:hAnsi="Times New Roman" w:cs="Times New Roman"/>
          <w:sz w:val="24"/>
          <w:szCs w:val="24"/>
          <w:lang w:val="uk-UA"/>
        </w:rPr>
        <w:t>ень, з 1 грудня-2893гривни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35E85" w:rsidRPr="00BE0FB1" w:rsidRDefault="00235E85" w:rsidP="00BF39E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21A41" w:rsidRPr="00BE0FB1">
        <w:rPr>
          <w:rFonts w:ascii="Times New Roman" w:hAnsi="Times New Roman" w:cs="Times New Roman"/>
          <w:sz w:val="24"/>
          <w:szCs w:val="24"/>
          <w:lang w:val="uk-UA"/>
        </w:rPr>
        <w:t>При формуванні видаткової частини бюджету враховано такі складові :</w:t>
      </w:r>
    </w:p>
    <w:p w:rsidR="00425EC1" w:rsidRPr="00BE0FB1" w:rsidRDefault="00425EC1" w:rsidP="00BF39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видатки за бюджетними програмами,спрямованими на утримання бюджетних установ;</w:t>
      </w:r>
    </w:p>
    <w:p w:rsidR="00425EC1" w:rsidRPr="00BE0FB1" w:rsidRDefault="00425EC1" w:rsidP="00BF39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резервний фонд бюджету;</w:t>
      </w:r>
    </w:p>
    <w:p w:rsidR="00425EC1" w:rsidRPr="00BE0FB1" w:rsidRDefault="00425EC1" w:rsidP="00BF39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Субвенції  бюджету</w:t>
      </w:r>
      <w:r w:rsidR="00FD7C3B">
        <w:rPr>
          <w:rFonts w:ascii="Times New Roman" w:hAnsi="Times New Roman" w:cs="Times New Roman"/>
          <w:sz w:val="24"/>
          <w:szCs w:val="24"/>
          <w:lang w:val="uk-UA"/>
        </w:rPr>
        <w:t xml:space="preserve"> Доманівської селищної територіальної громади</w:t>
      </w:r>
    </w:p>
    <w:p w:rsidR="00425EC1" w:rsidRPr="00BE0FB1" w:rsidRDefault="00425EC1" w:rsidP="00BF39E9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ВИДАТКИ</w:t>
      </w:r>
    </w:p>
    <w:p w:rsidR="00E17915" w:rsidRPr="00BE0FB1" w:rsidRDefault="00E17915" w:rsidP="00BF39E9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Бюджет Мостівської сільської ради затверджений </w:t>
      </w:r>
      <w:r w:rsidR="007210EA">
        <w:rPr>
          <w:rFonts w:ascii="Times New Roman" w:hAnsi="Times New Roman" w:cs="Times New Roman"/>
          <w:sz w:val="24"/>
          <w:szCs w:val="24"/>
          <w:lang w:val="uk-UA"/>
        </w:rPr>
        <w:t>з профіцитом загального фонду та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дефіцит</w:t>
      </w:r>
      <w:r w:rsidR="007210EA">
        <w:rPr>
          <w:rFonts w:ascii="Times New Roman" w:hAnsi="Times New Roman" w:cs="Times New Roman"/>
          <w:sz w:val="24"/>
          <w:szCs w:val="24"/>
          <w:lang w:val="uk-UA"/>
        </w:rPr>
        <w:t>ом спеціального фонду в сумі 4468 гривень.</w:t>
      </w:r>
    </w:p>
    <w:p w:rsidR="00196D09" w:rsidRPr="00BE0FB1" w:rsidRDefault="00E17915" w:rsidP="007210EA">
      <w:pPr>
        <w:ind w:left="360" w:firstLine="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На утриманні місцевого бюджету в 20</w:t>
      </w:r>
      <w:r w:rsidR="00504A01" w:rsidRPr="00BE0FB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210E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році знаходиться 1</w:t>
      </w:r>
      <w:r w:rsidR="007210E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установ. З них  </w:t>
      </w:r>
      <w:r w:rsidR="007210EA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 установ по освіті,</w:t>
      </w:r>
      <w:r w:rsidR="00196D09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10E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установ по культурі </w:t>
      </w:r>
      <w:r w:rsidR="00831E4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1 установа організаційного, інформаційно-аналітичного та матеріально-технічного забезпечення діяльності сільської ради</w:t>
      </w:r>
      <w:r w:rsidR="00831E4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7210EA">
        <w:rPr>
          <w:rFonts w:ascii="Times New Roman" w:hAnsi="Times New Roman" w:cs="Times New Roman"/>
          <w:sz w:val="24"/>
          <w:szCs w:val="24"/>
          <w:lang w:val="uk-UA"/>
        </w:rPr>
        <w:t>фінансовий відділ.</w:t>
      </w:r>
      <w:r w:rsidR="00196D09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Одержувач коштів - місцева пожежна охорона.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66C9" w:rsidRPr="00BE0FB1" w:rsidRDefault="00D366C9" w:rsidP="00D366C9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FB1">
        <w:rPr>
          <w:rFonts w:ascii="Times New Roman" w:hAnsi="Times New Roman" w:cs="Times New Roman"/>
          <w:sz w:val="24"/>
          <w:szCs w:val="24"/>
        </w:rPr>
        <w:t>Установити у 202</w:t>
      </w:r>
      <w:r w:rsidR="007210E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E0FB1">
        <w:rPr>
          <w:rFonts w:ascii="Times New Roman" w:hAnsi="Times New Roman" w:cs="Times New Roman"/>
          <w:sz w:val="24"/>
          <w:szCs w:val="24"/>
        </w:rPr>
        <w:t xml:space="preserve"> році мінімальну заробітну плату:</w:t>
      </w:r>
    </w:p>
    <w:p w:rsidR="00D366C9" w:rsidRPr="00BE0FB1" w:rsidRDefault="00D366C9" w:rsidP="00D366C9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FB1">
        <w:rPr>
          <w:rFonts w:ascii="Times New Roman" w:hAnsi="Times New Roman" w:cs="Times New Roman"/>
          <w:sz w:val="24"/>
          <w:szCs w:val="24"/>
        </w:rPr>
        <w:t xml:space="preserve">у місячному розмірі: з 1 січня — </w:t>
      </w:r>
      <w:r w:rsidR="007210EA">
        <w:rPr>
          <w:rFonts w:ascii="Times New Roman" w:hAnsi="Times New Roman" w:cs="Times New Roman"/>
          <w:sz w:val="24"/>
          <w:szCs w:val="24"/>
          <w:lang w:val="uk-UA"/>
        </w:rPr>
        <w:t>6000</w:t>
      </w:r>
      <w:r w:rsidRPr="00BE0FB1">
        <w:rPr>
          <w:rFonts w:ascii="Times New Roman" w:hAnsi="Times New Roman" w:cs="Times New Roman"/>
          <w:sz w:val="24"/>
          <w:szCs w:val="24"/>
        </w:rPr>
        <w:t xml:space="preserve"> грив</w:t>
      </w:r>
      <w:r w:rsidR="007210EA"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Pr="00BE0FB1">
        <w:rPr>
          <w:rFonts w:ascii="Times New Roman" w:hAnsi="Times New Roman" w:cs="Times New Roman"/>
          <w:sz w:val="24"/>
          <w:szCs w:val="24"/>
        </w:rPr>
        <w:t>;</w:t>
      </w:r>
    </w:p>
    <w:p w:rsidR="00D366C9" w:rsidRPr="00BE0FB1" w:rsidRDefault="00D366C9" w:rsidP="00D366C9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FB1">
        <w:rPr>
          <w:rFonts w:ascii="Times New Roman" w:hAnsi="Times New Roman" w:cs="Times New Roman"/>
          <w:sz w:val="24"/>
          <w:szCs w:val="24"/>
        </w:rPr>
        <w:t xml:space="preserve">з 1 </w:t>
      </w:r>
      <w:r w:rsidR="007210EA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Pr="00BE0FB1">
        <w:rPr>
          <w:rFonts w:ascii="Times New Roman" w:hAnsi="Times New Roman" w:cs="Times New Roman"/>
          <w:sz w:val="24"/>
          <w:szCs w:val="24"/>
        </w:rPr>
        <w:t xml:space="preserve"> — </w:t>
      </w:r>
      <w:r w:rsidR="007210EA">
        <w:rPr>
          <w:rFonts w:ascii="Times New Roman" w:hAnsi="Times New Roman" w:cs="Times New Roman"/>
          <w:sz w:val="24"/>
          <w:szCs w:val="24"/>
          <w:lang w:val="uk-UA"/>
        </w:rPr>
        <w:t>6500</w:t>
      </w:r>
      <w:r w:rsidRPr="00BE0FB1">
        <w:rPr>
          <w:rFonts w:ascii="Times New Roman" w:hAnsi="Times New Roman" w:cs="Times New Roman"/>
          <w:sz w:val="24"/>
          <w:szCs w:val="24"/>
        </w:rPr>
        <w:t xml:space="preserve"> грив</w:t>
      </w:r>
      <w:r w:rsidR="007210EA"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Pr="00BE0FB1">
        <w:rPr>
          <w:rFonts w:ascii="Times New Roman" w:hAnsi="Times New Roman" w:cs="Times New Roman"/>
          <w:sz w:val="24"/>
          <w:szCs w:val="24"/>
        </w:rPr>
        <w:t>.</w:t>
      </w:r>
    </w:p>
    <w:p w:rsidR="00D366C9" w:rsidRPr="00BE0FB1" w:rsidRDefault="00D366C9" w:rsidP="00D366C9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FB1">
        <w:rPr>
          <w:rFonts w:ascii="Times New Roman" w:hAnsi="Times New Roman" w:cs="Times New Roman"/>
          <w:sz w:val="24"/>
          <w:szCs w:val="24"/>
        </w:rPr>
        <w:t>Рівень забезпечення прожиткового мінімуму для визначення права на звільнення від плати за харчування дитини у державних і комунальних закладах дошкільної освіти відповідно до Закону України “Про дошкільну освіту” у 202</w:t>
      </w:r>
      <w:r w:rsidR="007210E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E0FB1">
        <w:rPr>
          <w:rFonts w:ascii="Times New Roman" w:hAnsi="Times New Roman" w:cs="Times New Roman"/>
          <w:sz w:val="24"/>
          <w:szCs w:val="24"/>
        </w:rPr>
        <w:t xml:space="preserve"> році збільшується відповідно до зростання прожиткового мінімуму.</w:t>
      </w:r>
    </w:p>
    <w:p w:rsidR="00D366C9" w:rsidRPr="00BE0FB1" w:rsidRDefault="00D366C9" w:rsidP="00BF39E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66C9" w:rsidRPr="00BE0FB1" w:rsidRDefault="00D366C9" w:rsidP="00BF39E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7915" w:rsidRPr="00BE0FB1" w:rsidRDefault="00E17915" w:rsidP="00BF39E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ab/>
        <w:t>В розрізі галузей видатки затвердженого бюджету характеризуються слідуючими показниками:</w:t>
      </w:r>
    </w:p>
    <w:p w:rsidR="00504A01" w:rsidRPr="00BE0FB1" w:rsidRDefault="00504A01" w:rsidP="00BF39E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3946" w:rsidRPr="00BE0FB1" w:rsidRDefault="00223946" w:rsidP="00BE15EC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Організаційне,інформаційно-аналітичне та матеріально-технічне забезпечення діяльності Мостівської сільської </w:t>
      </w:r>
      <w:r w:rsidR="003B07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територіальної громади</w:t>
      </w: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.</w:t>
      </w:r>
    </w:p>
    <w:p w:rsidR="00D13F1A" w:rsidRPr="00BE0FB1" w:rsidRDefault="00D13F1A" w:rsidP="00BE15EC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3946" w:rsidRPr="00BE0FB1" w:rsidRDefault="00223946" w:rsidP="00BF39E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 бюджеті затверджені видатки для забезпечення  виконання наданих законодавством повноважень Мостівській сільській раді в сумі </w:t>
      </w:r>
      <w:r w:rsidR="007210EA">
        <w:rPr>
          <w:rFonts w:ascii="Times New Roman" w:hAnsi="Times New Roman" w:cs="Times New Roman"/>
          <w:sz w:val="24"/>
          <w:szCs w:val="24"/>
          <w:lang w:val="uk-UA"/>
        </w:rPr>
        <w:t>7474240</w:t>
      </w:r>
      <w:r w:rsidR="005110F4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</w:t>
      </w:r>
      <w:r w:rsidR="00504A01" w:rsidRPr="00BE0FB1"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по загальному фонду за бюджетною програмою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сільських рад».</w:t>
      </w:r>
    </w:p>
    <w:p w:rsidR="003C5620" w:rsidRPr="00BE0FB1" w:rsidRDefault="00223946" w:rsidP="00BF39E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1503C" w:rsidRPr="003B0772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рішення сесії Мостівської сільської ради </w:t>
      </w:r>
      <w:r w:rsidR="007210EA" w:rsidRPr="003B0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503C" w:rsidRPr="003B077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3B0772" w:rsidRPr="003B0772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81503C" w:rsidRPr="003B0772">
        <w:rPr>
          <w:rFonts w:ascii="Times New Roman" w:hAnsi="Times New Roman" w:cs="Times New Roman"/>
          <w:sz w:val="24"/>
          <w:szCs w:val="24"/>
          <w:lang w:val="uk-UA"/>
        </w:rPr>
        <w:t>.12.20</w:t>
      </w:r>
      <w:r w:rsidR="003B0772" w:rsidRPr="003B077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81503C" w:rsidRPr="003B0772">
        <w:rPr>
          <w:rFonts w:ascii="Times New Roman" w:hAnsi="Times New Roman" w:cs="Times New Roman"/>
          <w:sz w:val="24"/>
          <w:szCs w:val="24"/>
          <w:lang w:val="uk-UA"/>
        </w:rPr>
        <w:t xml:space="preserve"> року «Про впорядкування структури та умов оплати праці працівників виконавчого апарату Мостівської сільської ради» затверджено структуру та чисельність виконавчих органів Мостівської сільської ради. Створено </w:t>
      </w:r>
      <w:r w:rsidR="003B0772" w:rsidRPr="003B077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1503C" w:rsidRPr="003B0772">
        <w:rPr>
          <w:rFonts w:ascii="Times New Roman" w:hAnsi="Times New Roman" w:cs="Times New Roman"/>
          <w:sz w:val="24"/>
          <w:szCs w:val="24"/>
          <w:lang w:val="uk-UA"/>
        </w:rPr>
        <w:t xml:space="preserve"> відділів із штатною чисельністю </w:t>
      </w:r>
      <w:r w:rsidR="003B0772" w:rsidRPr="003B0772">
        <w:rPr>
          <w:rFonts w:ascii="Times New Roman" w:hAnsi="Times New Roman" w:cs="Times New Roman"/>
          <w:sz w:val="24"/>
          <w:szCs w:val="24"/>
          <w:lang w:val="uk-UA"/>
        </w:rPr>
        <w:t>55,5</w:t>
      </w:r>
      <w:r w:rsidR="0081503C" w:rsidRPr="003B0772">
        <w:rPr>
          <w:rFonts w:ascii="Times New Roman" w:hAnsi="Times New Roman" w:cs="Times New Roman"/>
          <w:sz w:val="24"/>
          <w:szCs w:val="24"/>
          <w:lang w:val="uk-UA"/>
        </w:rPr>
        <w:t xml:space="preserve"> ш.о.</w:t>
      </w:r>
      <w:r w:rsidR="0081503C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23946" w:rsidRPr="00BE0FB1" w:rsidRDefault="003C5620" w:rsidP="00BF39E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Видатки на оплату праці затверджені в сумі </w:t>
      </w:r>
      <w:r w:rsidR="007210EA">
        <w:rPr>
          <w:rFonts w:ascii="Times New Roman" w:hAnsi="Times New Roman" w:cs="Times New Roman"/>
          <w:sz w:val="24"/>
          <w:szCs w:val="24"/>
          <w:lang w:val="uk-UA"/>
        </w:rPr>
        <w:t xml:space="preserve">5892000 </w:t>
      </w:r>
      <w:r w:rsidR="005110F4" w:rsidRPr="00BE0FB1">
        <w:rPr>
          <w:rFonts w:ascii="Times New Roman" w:hAnsi="Times New Roman" w:cs="Times New Roman"/>
          <w:sz w:val="24"/>
          <w:szCs w:val="24"/>
          <w:lang w:val="uk-UA"/>
        </w:rPr>
        <w:t>грив</w:t>
      </w:r>
      <w:r w:rsidR="007210EA"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="00107E22" w:rsidRPr="00BE0FB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вимог чинного законодавства, нарахування на заробітну плату  складають </w:t>
      </w:r>
      <w:r w:rsidR="007210EA">
        <w:rPr>
          <w:rFonts w:ascii="Times New Roman" w:hAnsi="Times New Roman" w:cs="Times New Roman"/>
          <w:sz w:val="24"/>
          <w:szCs w:val="24"/>
          <w:lang w:val="uk-UA"/>
        </w:rPr>
        <w:t xml:space="preserve">1296240 </w:t>
      </w:r>
      <w:r w:rsidR="005110F4" w:rsidRPr="00BE0FB1">
        <w:rPr>
          <w:rFonts w:ascii="Times New Roman" w:hAnsi="Times New Roman" w:cs="Times New Roman"/>
          <w:sz w:val="24"/>
          <w:szCs w:val="24"/>
          <w:lang w:val="uk-UA"/>
        </w:rPr>
        <w:t>грив</w:t>
      </w:r>
      <w:r w:rsidR="007210EA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5110F4" w:rsidRPr="00BE0FB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210EA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07E22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на оплату комунальних послуг та енергоносіїв заплановано асигнування в сумі </w:t>
      </w:r>
      <w:r w:rsidR="007210EA">
        <w:rPr>
          <w:rFonts w:ascii="Times New Roman" w:hAnsi="Times New Roman" w:cs="Times New Roman"/>
          <w:sz w:val="24"/>
          <w:szCs w:val="24"/>
          <w:lang w:val="uk-UA"/>
        </w:rPr>
        <w:t>156000</w:t>
      </w:r>
      <w:r w:rsidR="005110F4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 w:rsidR="00F647A4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, інші видатки поточного утримання  складають </w:t>
      </w:r>
      <w:r w:rsidR="0002453C">
        <w:rPr>
          <w:rFonts w:ascii="Times New Roman" w:hAnsi="Times New Roman" w:cs="Times New Roman"/>
          <w:sz w:val="24"/>
          <w:szCs w:val="24"/>
          <w:lang w:val="uk-UA"/>
        </w:rPr>
        <w:t>130000</w:t>
      </w:r>
      <w:r w:rsidR="005110F4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</w:t>
      </w:r>
      <w:r w:rsidR="00504A01" w:rsidRPr="00BE0FB1"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="00F647A4" w:rsidRPr="00BE0F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647A4" w:rsidRPr="00BE0FB1" w:rsidRDefault="00F647A4" w:rsidP="00BF39E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ab/>
        <w:t>Видатки на оплату праці та оплату енергоносіїв затверджені  в повному обсязі у межах встановлених обґрунтованих лімітів споживання у натуральних одиницях.</w:t>
      </w:r>
    </w:p>
    <w:p w:rsidR="00F647A4" w:rsidRPr="00BE0FB1" w:rsidRDefault="00F647A4" w:rsidP="00BF39E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</w:p>
    <w:p w:rsidR="00F647A4" w:rsidRPr="00BE0FB1" w:rsidRDefault="00F647A4" w:rsidP="00BF39E9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</w:t>
      </w:r>
      <w:r w:rsidR="000E12C5" w:rsidRPr="00BE0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ОСВІТА </w:t>
      </w:r>
    </w:p>
    <w:p w:rsidR="005648B1" w:rsidRPr="00BE0FB1" w:rsidRDefault="005648B1" w:rsidP="00BF39E9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8E6B36" w:rsidRPr="00BE0FB1">
        <w:rPr>
          <w:rFonts w:ascii="Times New Roman" w:hAnsi="Times New Roman" w:cs="Times New Roman"/>
          <w:sz w:val="24"/>
          <w:szCs w:val="24"/>
          <w:lang w:val="uk-UA"/>
        </w:rPr>
        <w:t>Бюджетом Мостівської сільської ради з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атверджені видатки на утримання </w:t>
      </w:r>
      <w:r w:rsidR="008E6B36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установ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E15EC" w:rsidRPr="00BE0FB1" w:rsidRDefault="005648B1" w:rsidP="00BF39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E6B36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освіти та проведення освітніх заходів у сумі </w:t>
      </w:r>
      <w:r w:rsidR="0002453C">
        <w:rPr>
          <w:rFonts w:ascii="Times New Roman" w:hAnsi="Times New Roman" w:cs="Times New Roman"/>
          <w:sz w:val="24"/>
          <w:szCs w:val="24"/>
          <w:lang w:val="uk-UA"/>
        </w:rPr>
        <w:t>33882919</w:t>
      </w:r>
      <w:r w:rsidR="00ED07C8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</w:t>
      </w:r>
      <w:r w:rsidR="005110F4" w:rsidRPr="00BE0FB1">
        <w:rPr>
          <w:rFonts w:ascii="Times New Roman" w:hAnsi="Times New Roman" w:cs="Times New Roman"/>
          <w:sz w:val="24"/>
          <w:szCs w:val="24"/>
          <w:lang w:val="uk-UA"/>
        </w:rPr>
        <w:t>ив</w:t>
      </w:r>
      <w:r w:rsidR="0002453C"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="00F27892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D07C8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у тому числі п</w:t>
      </w:r>
      <w:r w:rsidR="00BE15EC" w:rsidRPr="00BE0FB1">
        <w:rPr>
          <w:rFonts w:ascii="Times New Roman" w:hAnsi="Times New Roman" w:cs="Times New Roman"/>
          <w:sz w:val="24"/>
          <w:szCs w:val="24"/>
          <w:lang w:val="uk-UA"/>
        </w:rPr>
        <w:t>о</w:t>
      </w:r>
    </w:p>
    <w:p w:rsidR="00ED07C8" w:rsidRPr="00BE0FB1" w:rsidRDefault="00BE15EC" w:rsidP="00BF39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D07C8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загальному </w:t>
      </w:r>
      <w:r w:rsidR="005648B1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D07C8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фонду </w:t>
      </w:r>
      <w:r w:rsidR="0002453C">
        <w:rPr>
          <w:rFonts w:ascii="Times New Roman" w:hAnsi="Times New Roman" w:cs="Times New Roman"/>
          <w:sz w:val="24"/>
          <w:szCs w:val="24"/>
          <w:lang w:val="uk-UA"/>
        </w:rPr>
        <w:t>33554451</w:t>
      </w:r>
      <w:r w:rsidR="00986EB7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10F4" w:rsidRPr="00BE0FB1">
        <w:rPr>
          <w:rFonts w:ascii="Times New Roman" w:hAnsi="Times New Roman" w:cs="Times New Roman"/>
          <w:sz w:val="24"/>
          <w:szCs w:val="24"/>
          <w:lang w:val="uk-UA"/>
        </w:rPr>
        <w:t>гривн</w:t>
      </w:r>
      <w:r w:rsidR="0002453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D07C8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, по спеціальному фонду </w:t>
      </w:r>
      <w:r w:rsidR="0002453C">
        <w:rPr>
          <w:rFonts w:ascii="Times New Roman" w:hAnsi="Times New Roman" w:cs="Times New Roman"/>
          <w:sz w:val="24"/>
          <w:szCs w:val="24"/>
          <w:lang w:val="uk-UA"/>
        </w:rPr>
        <w:t>328468</w:t>
      </w:r>
      <w:r w:rsidR="00ED07C8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</w:t>
      </w:r>
      <w:r w:rsidR="005110F4" w:rsidRPr="00BE0FB1">
        <w:rPr>
          <w:rFonts w:ascii="Times New Roman" w:hAnsi="Times New Roman" w:cs="Times New Roman"/>
          <w:sz w:val="24"/>
          <w:szCs w:val="24"/>
          <w:lang w:val="uk-UA"/>
        </w:rPr>
        <w:t>ивень</w:t>
      </w:r>
      <w:r w:rsidR="00ED07C8" w:rsidRPr="00BE0F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0501D" w:rsidRDefault="00ED07C8" w:rsidP="00BF39E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ab/>
        <w:t>За рахунок цих коштів за бюджетною програмою «Дошкільна освіта</w:t>
      </w:r>
      <w:r w:rsidR="00881241" w:rsidRPr="00BE0FB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453C">
        <w:rPr>
          <w:rFonts w:ascii="Times New Roman" w:hAnsi="Times New Roman" w:cs="Times New Roman"/>
          <w:sz w:val="24"/>
          <w:szCs w:val="24"/>
          <w:lang w:val="uk-UA"/>
        </w:rPr>
        <w:t xml:space="preserve">будуть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утриму</w:t>
      </w:r>
      <w:r w:rsidR="0002453C">
        <w:rPr>
          <w:rFonts w:ascii="Times New Roman" w:hAnsi="Times New Roman" w:cs="Times New Roman"/>
          <w:sz w:val="24"/>
          <w:szCs w:val="24"/>
          <w:lang w:val="uk-UA"/>
        </w:rPr>
        <w:t>ватися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Мостівський, Сухобалківський</w:t>
      </w:r>
      <w:r w:rsidR="0002453C">
        <w:rPr>
          <w:rFonts w:ascii="Times New Roman" w:hAnsi="Times New Roman" w:cs="Times New Roman"/>
          <w:sz w:val="24"/>
          <w:szCs w:val="24"/>
          <w:lang w:val="uk-UA"/>
        </w:rPr>
        <w:t xml:space="preserve">,Козубівський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та Лідіївський дитячі дошкільні заклади. За програмою «Надання загальної середньої освіти </w:t>
      </w:r>
      <w:r w:rsidR="0002453C">
        <w:rPr>
          <w:rFonts w:ascii="Times New Roman" w:hAnsi="Times New Roman" w:cs="Times New Roman"/>
          <w:sz w:val="24"/>
          <w:szCs w:val="24"/>
          <w:lang w:val="uk-UA"/>
        </w:rPr>
        <w:t>закладами загальної середньої освіти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»  загальноосвітні школи </w:t>
      </w:r>
      <w:r w:rsidRPr="00BE0F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E0FB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ступенів, </w:t>
      </w:r>
      <w:r w:rsidRPr="00BE0F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E0FB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ступенів   , а також </w:t>
      </w:r>
      <w:r w:rsidR="005648B1" w:rsidRPr="00BE0FB1">
        <w:rPr>
          <w:rFonts w:ascii="Times New Roman" w:hAnsi="Times New Roman" w:cs="Times New Roman"/>
          <w:sz w:val="24"/>
          <w:szCs w:val="24"/>
          <w:lang w:val="uk-UA"/>
        </w:rPr>
        <w:t>, «Забезпечення діяльності інших закладів у сфері освіти»</w:t>
      </w:r>
      <w:r w:rsidR="00143662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48B1" w:rsidRPr="00BE0FB1">
        <w:rPr>
          <w:rFonts w:ascii="Times New Roman" w:hAnsi="Times New Roman" w:cs="Times New Roman"/>
          <w:sz w:val="24"/>
          <w:szCs w:val="24"/>
          <w:lang w:val="uk-UA"/>
        </w:rPr>
        <w:t>- централізоване ведення бухгалтерського обліку,</w:t>
      </w:r>
      <w:r w:rsidR="00143662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5648B1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Інші програми та заходи у сфері освіти» - підвіз учнів шкільним автобусом .</w:t>
      </w:r>
    </w:p>
    <w:p w:rsidR="0070501D" w:rsidRDefault="0070501D" w:rsidP="00BF39E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501D" w:rsidRPr="0070501D" w:rsidRDefault="0070501D" w:rsidP="0070501D">
      <w:pPr>
        <w:spacing w:after="200" w:line="276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</w:t>
      </w:r>
      <w:r w:rsidRPr="00705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«Надання дошкільної освіти»</w:t>
      </w:r>
    </w:p>
    <w:p w:rsidR="0070501D" w:rsidRPr="0070501D" w:rsidRDefault="0070501D" w:rsidP="0070501D">
      <w:pPr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70501D">
        <w:rPr>
          <w:rFonts w:ascii="Times New Roman" w:hAnsi="Times New Roman" w:cs="Times New Roman"/>
          <w:sz w:val="24"/>
          <w:szCs w:val="24"/>
          <w:lang w:val="uk-UA"/>
        </w:rPr>
        <w:t>За рахунок місцевого бюджету на 2021 рік для виплати заробітної плати педагогічних працівників, спеціалістам, обслуговуючому персоналу дошкільних навчальних закладів передбачені видатки у обсязі 3 005957</w:t>
      </w:r>
      <w:r w:rsidR="002F63C7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. з них:  КЕКВ 2111 «Заробітна плата»  - 2 421931 </w:t>
      </w:r>
      <w:r w:rsidR="002F63C7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.; КЕКВ 2120 «Нарахування на оплат праці» –  584026 </w:t>
      </w:r>
      <w:r w:rsidR="002F63C7">
        <w:rPr>
          <w:rFonts w:ascii="Times New Roman" w:hAnsi="Times New Roman" w:cs="Times New Roman"/>
          <w:sz w:val="24"/>
          <w:szCs w:val="24"/>
          <w:lang w:val="uk-UA"/>
        </w:rPr>
        <w:t>нривень.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 Дошкільні навчальні заклади на 2021 рік забезпечені заробітною платою в повному обсязі.</w:t>
      </w:r>
    </w:p>
    <w:p w:rsidR="0070501D" w:rsidRPr="0070501D" w:rsidRDefault="0070501D" w:rsidP="0070501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0501D">
        <w:rPr>
          <w:rFonts w:ascii="Times New Roman" w:hAnsi="Times New Roman" w:cs="Times New Roman"/>
          <w:sz w:val="24"/>
          <w:szCs w:val="24"/>
          <w:lang w:val="uk-UA"/>
        </w:rPr>
        <w:t>Також для забезпечення навчального процесу дошкільним навчальним закладам передбачено видатки по: КЕКВ 2210 «Предмети, матеріали,обладнання та інвентар» у обсязі 8</w:t>
      </w:r>
      <w:r w:rsidR="008B6AF8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>0  гр</w:t>
      </w:r>
      <w:r w:rsidR="008B6AF8">
        <w:rPr>
          <w:rFonts w:ascii="Times New Roman" w:hAnsi="Times New Roman" w:cs="Times New Roman"/>
          <w:sz w:val="24"/>
          <w:szCs w:val="24"/>
          <w:lang w:val="uk-UA"/>
        </w:rPr>
        <w:t>ивень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>. для придбання господарських товарів та канцелярського приладдя;</w:t>
      </w:r>
    </w:p>
    <w:p w:rsidR="0070501D" w:rsidRPr="0070501D" w:rsidRDefault="0070501D" w:rsidP="0070501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0501D">
        <w:rPr>
          <w:rFonts w:ascii="Times New Roman" w:hAnsi="Times New Roman" w:cs="Times New Roman"/>
          <w:sz w:val="24"/>
          <w:szCs w:val="24"/>
          <w:lang w:val="uk-UA"/>
        </w:rPr>
        <w:t>КЕКВ 2230 «Продукти харчування» у обсязі 267267  гр</w:t>
      </w:r>
      <w:r w:rsidR="008B6AF8">
        <w:rPr>
          <w:rFonts w:ascii="Times New Roman" w:hAnsi="Times New Roman" w:cs="Times New Roman"/>
          <w:sz w:val="24"/>
          <w:szCs w:val="24"/>
          <w:lang w:val="uk-UA"/>
        </w:rPr>
        <w:t>ивень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 на харчування вихованців дошкільних навчальних закладів (вартість діто-дня забезпечена на рівні 30,00 гр</w:t>
      </w:r>
      <w:r w:rsidR="008B6AF8">
        <w:rPr>
          <w:rFonts w:ascii="Times New Roman" w:hAnsi="Times New Roman" w:cs="Times New Roman"/>
          <w:sz w:val="24"/>
          <w:szCs w:val="24"/>
          <w:lang w:val="uk-UA"/>
        </w:rPr>
        <w:t>ивень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0501D" w:rsidRPr="0070501D" w:rsidRDefault="0070501D" w:rsidP="0070501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0501D">
        <w:rPr>
          <w:rFonts w:ascii="Times New Roman" w:hAnsi="Times New Roman" w:cs="Times New Roman"/>
          <w:sz w:val="24"/>
          <w:szCs w:val="24"/>
          <w:lang w:val="uk-UA"/>
        </w:rPr>
        <w:t>КЕКВ 2240 «Оплата послуг крім комунальних» у обсязі 23</w:t>
      </w:r>
      <w:r w:rsidR="008B6AF8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>0  гр</w:t>
      </w:r>
      <w:r w:rsidR="008B6AF8">
        <w:rPr>
          <w:rFonts w:ascii="Times New Roman" w:hAnsi="Times New Roman" w:cs="Times New Roman"/>
          <w:sz w:val="24"/>
          <w:szCs w:val="24"/>
          <w:lang w:val="uk-UA"/>
        </w:rPr>
        <w:t xml:space="preserve">ивень 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 для оплати послуг з підключення  та доступу до мережі Інтернет;</w:t>
      </w:r>
    </w:p>
    <w:p w:rsidR="0070501D" w:rsidRPr="0070501D" w:rsidRDefault="0070501D" w:rsidP="0070501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0501D">
        <w:rPr>
          <w:rFonts w:ascii="Times New Roman" w:hAnsi="Times New Roman" w:cs="Times New Roman"/>
          <w:sz w:val="24"/>
          <w:szCs w:val="24"/>
          <w:lang w:val="uk-UA"/>
        </w:rPr>
        <w:t>КЕКВ 2272 «Оплата водопостачання та водовідведення» у обсязі 61733 гр</w:t>
      </w:r>
      <w:r w:rsidR="008B6AF8">
        <w:rPr>
          <w:rFonts w:ascii="Times New Roman" w:hAnsi="Times New Roman" w:cs="Times New Roman"/>
          <w:sz w:val="24"/>
          <w:szCs w:val="24"/>
          <w:lang w:val="uk-UA"/>
        </w:rPr>
        <w:t>ивень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. для оплати послуг з водопостачання дошкільним навчальним закладам видатки обраховано в натуральному обсязі з урахуванням денної потреби на одного вихованця, загальна потреба на рік складає 0,42136 тис. куб. м.  вартість за 1 куб. м. обрахована за ціною 15 </w:t>
      </w:r>
      <w:r w:rsidR="008B6AF8">
        <w:rPr>
          <w:rFonts w:ascii="Times New Roman" w:hAnsi="Times New Roman" w:cs="Times New Roman"/>
          <w:sz w:val="24"/>
          <w:szCs w:val="24"/>
          <w:lang w:val="uk-UA"/>
        </w:rPr>
        <w:t>гривень;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0501D" w:rsidRPr="0070501D" w:rsidRDefault="0070501D" w:rsidP="0070501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0501D">
        <w:rPr>
          <w:rFonts w:ascii="Times New Roman" w:hAnsi="Times New Roman" w:cs="Times New Roman"/>
          <w:sz w:val="24"/>
          <w:szCs w:val="24"/>
          <w:lang w:val="uk-UA"/>
        </w:rPr>
        <w:t>КЕКВ 2273 «Оплата електроенергії» у обсязі 45</w:t>
      </w:r>
      <w:r w:rsidR="008B6AF8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 гр</w:t>
      </w:r>
      <w:r w:rsidR="008B6AF8">
        <w:rPr>
          <w:rFonts w:ascii="Times New Roman" w:hAnsi="Times New Roman" w:cs="Times New Roman"/>
          <w:sz w:val="24"/>
          <w:szCs w:val="24"/>
          <w:lang w:val="uk-UA"/>
        </w:rPr>
        <w:t>ивень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>. Загальна потреба в натуральному обсязі обрахована в обсязі 15,0 тис. кВт вартість за 1 кВт електроенергії обрахована за ціною 3,0 гр</w:t>
      </w:r>
      <w:r w:rsidR="000F7147">
        <w:rPr>
          <w:rFonts w:ascii="Times New Roman" w:hAnsi="Times New Roman" w:cs="Times New Roman"/>
          <w:sz w:val="24"/>
          <w:szCs w:val="24"/>
          <w:lang w:val="uk-UA"/>
        </w:rPr>
        <w:t>ивни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0501D" w:rsidRPr="0070501D" w:rsidRDefault="0070501D" w:rsidP="0070501D">
      <w:pPr>
        <w:numPr>
          <w:ilvl w:val="0"/>
          <w:numId w:val="4"/>
        </w:numPr>
        <w:spacing w:after="200" w:line="276" w:lineRule="auto"/>
        <w:ind w:hanging="35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501D">
        <w:rPr>
          <w:rFonts w:ascii="Times New Roman" w:hAnsi="Times New Roman" w:cs="Times New Roman"/>
          <w:sz w:val="24"/>
          <w:szCs w:val="24"/>
          <w:lang w:val="uk-UA"/>
        </w:rPr>
        <w:t>КЕКВ 2275 «Інші енергоносії»  у обсязі 128409 гр</w:t>
      </w:r>
      <w:r w:rsidR="000F7147">
        <w:rPr>
          <w:rFonts w:ascii="Times New Roman" w:hAnsi="Times New Roman" w:cs="Times New Roman"/>
          <w:sz w:val="24"/>
          <w:szCs w:val="24"/>
          <w:lang w:val="uk-UA"/>
        </w:rPr>
        <w:t>ивень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>. Загальна потреба в натуральному обсязі у придбанні вугілля  обрахована в обсязі 22,527 тонн середня</w:t>
      </w:r>
      <w:r w:rsidR="0017047F">
        <w:rPr>
          <w:rFonts w:ascii="Times New Roman" w:hAnsi="Times New Roman" w:cs="Times New Roman"/>
          <w:sz w:val="24"/>
          <w:szCs w:val="24"/>
          <w:lang w:val="uk-UA"/>
        </w:rPr>
        <w:t xml:space="preserve"> ціна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 придбання вугілля різних сортів складає 57</w:t>
      </w:r>
      <w:r w:rsidR="000F7147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 гр</w:t>
      </w:r>
      <w:r w:rsidR="000F7147">
        <w:rPr>
          <w:rFonts w:ascii="Times New Roman" w:hAnsi="Times New Roman" w:cs="Times New Roman"/>
          <w:sz w:val="24"/>
          <w:szCs w:val="24"/>
          <w:lang w:val="uk-UA"/>
        </w:rPr>
        <w:t>ивень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 за тонну.</w:t>
      </w:r>
    </w:p>
    <w:p w:rsidR="0017047F" w:rsidRDefault="0017047F" w:rsidP="0070501D">
      <w:pPr>
        <w:spacing w:after="200" w:line="276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047F" w:rsidRDefault="0017047F" w:rsidP="0070501D">
      <w:pPr>
        <w:spacing w:after="200" w:line="276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047F" w:rsidRDefault="0070501D" w:rsidP="0070501D">
      <w:pPr>
        <w:spacing w:after="200" w:line="276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5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«Надання загальної середньої освіти закладами загальної середньої освіти</w:t>
      </w:r>
    </w:p>
    <w:p w:rsidR="0070501D" w:rsidRPr="0070501D" w:rsidRDefault="0070501D" w:rsidP="000F7147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01D">
        <w:rPr>
          <w:rFonts w:ascii="Times New Roman" w:hAnsi="Times New Roman" w:cs="Times New Roman"/>
          <w:sz w:val="24"/>
          <w:szCs w:val="24"/>
          <w:lang w:val="uk-UA"/>
        </w:rPr>
        <w:t>Бюджетом громади на 2021 рік за рахунок освітньої субвенції з державного бюджету місцевим бюджетам передбачено видатки для виплати заробітної плати працівникам загальноосвітніх навчальних закладів у сумі 20 5221</w:t>
      </w:r>
      <w:r w:rsidR="000F7147">
        <w:rPr>
          <w:rFonts w:ascii="Times New Roman" w:hAnsi="Times New Roman" w:cs="Times New Roman"/>
          <w:sz w:val="24"/>
          <w:szCs w:val="24"/>
          <w:lang w:val="uk-UA"/>
        </w:rPr>
        <w:t>00гривень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>. з них:  КЕКВ 2111 «Заробітна плата»  - 16 800093</w:t>
      </w:r>
      <w:r w:rsidR="000F7147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.; КЕКВ 2120 «Нарахування на оплат праці» – 3722007 </w:t>
      </w:r>
      <w:r w:rsidR="000F7147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>. За рахунок освітньої субвенції видатками загальноосвітні навчальні заклади на 202</w:t>
      </w:r>
      <w:r w:rsidR="0017047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 рік забезпечені в повному обсязі</w:t>
      </w:r>
    </w:p>
    <w:p w:rsidR="0070501D" w:rsidRPr="0070501D" w:rsidRDefault="0070501D" w:rsidP="000F7147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01D">
        <w:rPr>
          <w:rFonts w:ascii="Times New Roman" w:hAnsi="Times New Roman" w:cs="Times New Roman"/>
          <w:sz w:val="24"/>
          <w:szCs w:val="24"/>
          <w:lang w:val="uk-UA"/>
        </w:rPr>
        <w:t>За рахунок місцевого бюджету на 2021 рік для виплати заробітної плати спеціалістам, обслуговуючому персоналу загальноосвітніх навчальних закладів та педагогічним працівникам дошкільного підрозділу Мостівського НВК передбачені видатки у обсязі 6 679692</w:t>
      </w:r>
      <w:r w:rsidR="000F7147">
        <w:rPr>
          <w:rFonts w:ascii="Times New Roman" w:hAnsi="Times New Roman" w:cs="Times New Roman"/>
          <w:sz w:val="24"/>
          <w:szCs w:val="24"/>
          <w:lang w:val="uk-UA"/>
        </w:rPr>
        <w:t>гривни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. з них:  КЕКВ 2111 «Заробітна плата»  - 5 397494 </w:t>
      </w:r>
      <w:r w:rsidR="000F7147">
        <w:rPr>
          <w:rFonts w:ascii="Times New Roman" w:hAnsi="Times New Roman" w:cs="Times New Roman"/>
          <w:sz w:val="24"/>
          <w:szCs w:val="24"/>
          <w:lang w:val="uk-UA"/>
        </w:rPr>
        <w:t>гривни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>; КЕКВ 2120 «Нарахування на оплат праці» – 1 282198</w:t>
      </w:r>
      <w:r w:rsidR="000F7147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>. За рахунок місцевого бюджету загальноосвітні навчальні заклади на 2021 рік забезпечені заробітною платою в повному обсязі.</w:t>
      </w:r>
    </w:p>
    <w:p w:rsidR="0070501D" w:rsidRPr="0070501D" w:rsidRDefault="0070501D" w:rsidP="0070501D">
      <w:pPr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70501D">
        <w:rPr>
          <w:rFonts w:ascii="Times New Roman" w:hAnsi="Times New Roman" w:cs="Times New Roman"/>
          <w:sz w:val="24"/>
          <w:szCs w:val="24"/>
          <w:lang w:val="uk-UA"/>
        </w:rPr>
        <w:t>Також для забезпечення навчального процесу загальноосвітнім навчальним закладам передбачено видатки по:</w:t>
      </w:r>
    </w:p>
    <w:p w:rsidR="0070501D" w:rsidRPr="0070501D" w:rsidRDefault="0070501D" w:rsidP="0070501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 КЕКВ 2210 «Предмети, матеріали,обладнання та інвентар» у обсязі 15</w:t>
      </w:r>
      <w:r w:rsidR="000F7147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F7147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 для придбання господарських товарів та канцелярського приладдя;</w:t>
      </w:r>
    </w:p>
    <w:p w:rsidR="0070501D" w:rsidRPr="0070501D" w:rsidRDefault="0070501D" w:rsidP="0070501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0501D">
        <w:rPr>
          <w:rFonts w:ascii="Times New Roman" w:hAnsi="Times New Roman" w:cs="Times New Roman"/>
          <w:sz w:val="24"/>
          <w:szCs w:val="24"/>
          <w:lang w:val="uk-UA"/>
        </w:rPr>
        <w:t>КЕКВ 2230 «Продукти харчування» у обсязі 449170</w:t>
      </w:r>
      <w:r w:rsidR="000F7147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>. з них: на харчування учнів пільгової категорії – 311220</w:t>
      </w:r>
      <w:r w:rsidR="000F7147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 (вартість діто-дня забезпечена на рівні 15,00 грн.) та харчування вихованців дошкільного підрозділу Мостівського НВК – 137950 </w:t>
      </w:r>
      <w:r w:rsidR="000F7147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 (вартість діто-дня з урахуванням батьківської плати забезпечена на рівні 30,00 грн.);</w:t>
      </w:r>
    </w:p>
    <w:p w:rsidR="0070501D" w:rsidRPr="0070501D" w:rsidRDefault="0070501D" w:rsidP="0070501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0501D">
        <w:rPr>
          <w:rFonts w:ascii="Times New Roman" w:hAnsi="Times New Roman" w:cs="Times New Roman"/>
          <w:sz w:val="24"/>
          <w:szCs w:val="24"/>
          <w:lang w:val="uk-UA"/>
        </w:rPr>
        <w:t>КЕКВ 2240 «Оплата послуг крім комунальних» у обсязі 35</w:t>
      </w:r>
      <w:r w:rsidR="000F7147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F7147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 для оплати послуг з підключення  та доступу до мережі Інтернет, послуг зв’язку, ліцензійного супроводження  програмного комплексу </w:t>
      </w:r>
      <w:r w:rsidRPr="0070501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0501D">
        <w:rPr>
          <w:rFonts w:ascii="Times New Roman" w:hAnsi="Times New Roman" w:cs="Times New Roman"/>
          <w:sz w:val="24"/>
          <w:szCs w:val="24"/>
        </w:rPr>
        <w:t>.</w:t>
      </w:r>
      <w:r w:rsidRPr="0070501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501D">
        <w:rPr>
          <w:rFonts w:ascii="Times New Roman" w:hAnsi="Times New Roman" w:cs="Times New Roman"/>
          <w:sz w:val="24"/>
          <w:szCs w:val="24"/>
        </w:rPr>
        <w:t>.</w:t>
      </w:r>
      <w:r w:rsidRPr="0070501D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70501D">
        <w:rPr>
          <w:rFonts w:ascii="Times New Roman" w:hAnsi="Times New Roman" w:cs="Times New Roman"/>
          <w:sz w:val="24"/>
          <w:szCs w:val="24"/>
        </w:rPr>
        <w:t xml:space="preserve"> 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>та вивозу нечистот;</w:t>
      </w:r>
    </w:p>
    <w:p w:rsidR="0070501D" w:rsidRPr="0070501D" w:rsidRDefault="0070501D" w:rsidP="0070501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КЕКВ 2272 «Оплата водопостачання та водовідведення» у обсязі 61733 </w:t>
      </w:r>
      <w:r w:rsidR="000F7147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 для оплати послуг з водопостачання загальноосвітнім навчальним закладам видатки обраховано в натуральному обсязі з урахуванням денної потреби на одного учня, загальна потреба на рік складає 4,11556 тис. куб. м.  вартість за 1 куб. м. обрахована за ціною 15,00 грн.</w:t>
      </w:r>
    </w:p>
    <w:p w:rsidR="0070501D" w:rsidRPr="0070501D" w:rsidRDefault="0070501D" w:rsidP="0070501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0501D">
        <w:rPr>
          <w:rFonts w:ascii="Times New Roman" w:hAnsi="Times New Roman" w:cs="Times New Roman"/>
          <w:sz w:val="24"/>
          <w:szCs w:val="24"/>
          <w:lang w:val="uk-UA"/>
        </w:rPr>
        <w:t>КЕКВ 2273 «Оплата електроенергії» у обсязі 270</w:t>
      </w:r>
      <w:r w:rsidR="000F7147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F7147">
        <w:rPr>
          <w:rFonts w:ascii="Times New Roman" w:hAnsi="Times New Roman" w:cs="Times New Roman"/>
          <w:sz w:val="24"/>
          <w:szCs w:val="24"/>
          <w:lang w:val="uk-UA"/>
        </w:rPr>
        <w:t xml:space="preserve"> гривень.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 Загальна потреба в натуральному обсязі обрахована в обсязі 90,0 тис. кВт вартість за 1 кВт електроенергії обрахована за ціною 3,0 грн.</w:t>
      </w:r>
    </w:p>
    <w:p w:rsidR="0070501D" w:rsidRPr="0070501D" w:rsidRDefault="0070501D" w:rsidP="0070501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КЕКВ 2275 «Інші енергоносії»  у обсязі 612265 </w:t>
      </w:r>
      <w:r w:rsidR="000F7147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>. Загальна потреба в натуральному обсязі у придбанні вугілля  обрахована в обсязі 107,415 тонн середня</w:t>
      </w:r>
      <w:r w:rsidR="000F7147">
        <w:rPr>
          <w:rFonts w:ascii="Times New Roman" w:hAnsi="Times New Roman" w:cs="Times New Roman"/>
          <w:sz w:val="24"/>
          <w:szCs w:val="24"/>
          <w:lang w:val="uk-UA"/>
        </w:rPr>
        <w:t xml:space="preserve"> ціна 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 придбання вугілля різних сортів складає 57</w:t>
      </w:r>
      <w:r w:rsidR="000F7147">
        <w:rPr>
          <w:rFonts w:ascii="Times New Roman" w:hAnsi="Times New Roman" w:cs="Times New Roman"/>
          <w:sz w:val="24"/>
          <w:szCs w:val="24"/>
          <w:lang w:val="uk-UA"/>
        </w:rPr>
        <w:t xml:space="preserve">00гривень 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 за тонну</w:t>
      </w:r>
    </w:p>
    <w:p w:rsidR="0017047F" w:rsidRDefault="0017047F" w:rsidP="0070501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501D" w:rsidRPr="0070501D" w:rsidRDefault="0017047F" w:rsidP="0070501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70501D" w:rsidRPr="00705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«Надання позашкільної освіти позашкільними закладами освіти, заходи із позашкільної роботи з дітьми»</w:t>
      </w:r>
    </w:p>
    <w:p w:rsidR="0070501D" w:rsidRPr="0070501D" w:rsidRDefault="0070501D" w:rsidP="0070501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501D" w:rsidRPr="0070501D" w:rsidRDefault="0070501D" w:rsidP="000F71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01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>Для ведення позашкільної роботи в громаді функціонує підрозділ в Мостівському НВК в якому утримується 3,77 штатні одиниці керівників гуртків . Загалом на утримання позашкільної освіти на 2021 рік виділено 450</w:t>
      </w:r>
      <w:r w:rsidR="000F7147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F7147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 , по  КЕКВ 2111 «Заробітна плата» - 370</w:t>
      </w:r>
      <w:r w:rsidR="000F7147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F7147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>. з них.; КЕКВ 2120 «Нарахування на оплат праці» – 80</w:t>
      </w:r>
      <w:r w:rsidR="000F7147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F7147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0501D" w:rsidRPr="0070501D" w:rsidRDefault="0070501D" w:rsidP="0070501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70501D" w:rsidRPr="0070501D" w:rsidRDefault="0070501D" w:rsidP="0070501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70501D" w:rsidRPr="0070501D" w:rsidRDefault="0017047F" w:rsidP="0070501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</w:t>
      </w:r>
      <w:r w:rsidR="0070501D" w:rsidRPr="00705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70501D" w:rsidRPr="0070501D">
        <w:rPr>
          <w:rFonts w:ascii="TimesNewRomanPS-ItalicMT" w:hAnsi="TimesNewRomanPS-ItalicMT" w:cs="TimesNewRomanPS-ItalicMT"/>
          <w:b/>
          <w:iCs/>
          <w:sz w:val="24"/>
          <w:szCs w:val="24"/>
        </w:rPr>
        <w:t>Забезпечення діяльності інших закладів у сфері освіти</w:t>
      </w:r>
      <w:r w:rsidR="0070501D" w:rsidRPr="0070501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0501D" w:rsidRPr="0070501D" w:rsidRDefault="0070501D" w:rsidP="0070501D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501D">
        <w:rPr>
          <w:rFonts w:ascii="Times New Roman" w:hAnsi="Times New Roman" w:cs="Times New Roman"/>
          <w:sz w:val="24"/>
          <w:szCs w:val="24"/>
          <w:lang w:val="uk-UA"/>
        </w:rPr>
        <w:tab/>
        <w:t>В громаді функціонує централізована бухгалтерія в якій утримується 4 штатні одиниці спеціалістів загалом на утримання в 2021 році виділено 647341</w:t>
      </w:r>
      <w:r w:rsidR="003B0772">
        <w:rPr>
          <w:rFonts w:ascii="Times New Roman" w:hAnsi="Times New Roman" w:cs="Times New Roman"/>
          <w:sz w:val="24"/>
          <w:szCs w:val="24"/>
          <w:lang w:val="uk-UA"/>
        </w:rPr>
        <w:t>гривна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 з них: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0501D" w:rsidRPr="0070501D" w:rsidRDefault="0070501D" w:rsidP="0070501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КЕКВ 2111 «Заробітна плата»  - 462213 </w:t>
      </w:r>
      <w:r w:rsidR="003B0772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0501D" w:rsidRPr="0070501D" w:rsidRDefault="0070501D" w:rsidP="0070501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 КЕКВ 2120 «Нарахування на оплат праці» – 101387</w:t>
      </w:r>
      <w:r w:rsidR="003B0772">
        <w:rPr>
          <w:rFonts w:ascii="Times New Roman" w:hAnsi="Times New Roman" w:cs="Times New Roman"/>
          <w:sz w:val="24"/>
          <w:szCs w:val="24"/>
          <w:lang w:val="uk-UA"/>
        </w:rPr>
        <w:t xml:space="preserve"> гривень;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0501D" w:rsidRPr="0070501D" w:rsidRDefault="0070501D" w:rsidP="0070501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0501D">
        <w:rPr>
          <w:rFonts w:ascii="Times New Roman" w:hAnsi="Times New Roman" w:cs="Times New Roman"/>
          <w:sz w:val="24"/>
          <w:szCs w:val="24"/>
          <w:lang w:val="uk-UA"/>
        </w:rPr>
        <w:t>КЕКВ 2210 «Предмети, матеріали,обладнання та інвентар» у обсязі 23</w:t>
      </w:r>
      <w:r w:rsidR="003B0772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0 </w:t>
      </w:r>
      <w:r w:rsidR="003B0772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 для придбання класних журналів та канцелярського приладдя;</w:t>
      </w:r>
    </w:p>
    <w:p w:rsidR="0070501D" w:rsidRPr="0070501D" w:rsidRDefault="0070501D" w:rsidP="0070501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0501D">
        <w:rPr>
          <w:rFonts w:ascii="Times New Roman" w:hAnsi="Times New Roman" w:cs="Times New Roman"/>
          <w:sz w:val="24"/>
          <w:szCs w:val="24"/>
          <w:lang w:val="uk-UA"/>
        </w:rPr>
        <w:t>КЕКВ 2240 «Оплата послуг (крім комунальних)» у обсязі  43060</w:t>
      </w:r>
      <w:r w:rsidR="003B0772">
        <w:rPr>
          <w:rFonts w:ascii="Times New Roman" w:hAnsi="Times New Roman" w:cs="Times New Roman"/>
          <w:sz w:val="24"/>
          <w:szCs w:val="24"/>
          <w:lang w:val="uk-UA"/>
        </w:rPr>
        <w:t xml:space="preserve"> гривень 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 для оплати послуг з обслуговування програм для ведення  бухгалтерського обліку, доставки підручників, заправки картриджів, доступу до мережі Інтернет, послуг зв’язку, ліцензійного супроводження  програмного комплексу </w:t>
      </w:r>
      <w:r w:rsidRPr="0070501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0501D">
        <w:rPr>
          <w:rFonts w:ascii="Times New Roman" w:hAnsi="Times New Roman" w:cs="Times New Roman"/>
          <w:sz w:val="24"/>
          <w:szCs w:val="24"/>
        </w:rPr>
        <w:t>.</w:t>
      </w:r>
      <w:r w:rsidRPr="0070501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501D">
        <w:rPr>
          <w:rFonts w:ascii="Times New Roman" w:hAnsi="Times New Roman" w:cs="Times New Roman"/>
          <w:sz w:val="24"/>
          <w:szCs w:val="24"/>
        </w:rPr>
        <w:t>.</w:t>
      </w:r>
      <w:r w:rsidRPr="0070501D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0501D" w:rsidRPr="0070501D" w:rsidRDefault="0070501D" w:rsidP="0070501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0501D">
        <w:rPr>
          <w:rFonts w:ascii="Times New Roman" w:hAnsi="Times New Roman" w:cs="Times New Roman"/>
          <w:sz w:val="24"/>
          <w:szCs w:val="24"/>
          <w:lang w:val="uk-UA"/>
        </w:rPr>
        <w:t>КЕКВ 2273 «Оплата електроенергії» у обсязі 10095</w:t>
      </w:r>
      <w:r w:rsidR="003B0772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 для оплати відшкодування електроенергії за орендовані приміщення;</w:t>
      </w:r>
    </w:p>
    <w:p w:rsidR="0070501D" w:rsidRPr="0070501D" w:rsidRDefault="0070501D" w:rsidP="0070501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0501D">
        <w:rPr>
          <w:rFonts w:ascii="Times New Roman" w:hAnsi="Times New Roman" w:cs="Times New Roman"/>
          <w:sz w:val="24"/>
          <w:szCs w:val="24"/>
          <w:lang w:val="uk-UA"/>
        </w:rPr>
        <w:t>КЕКВ 2274 «Оплата природного газу» у обсязі 7586</w:t>
      </w:r>
      <w:r w:rsidR="003B0772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 для оплати відшкодування природного газу за орендовані приміщення;</w:t>
      </w:r>
    </w:p>
    <w:p w:rsidR="0070501D" w:rsidRPr="0070501D" w:rsidRDefault="0070501D" w:rsidP="0070501D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0501D" w:rsidRPr="0070501D" w:rsidRDefault="0017047F" w:rsidP="0070501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  <w:r w:rsidR="0070501D" w:rsidRPr="00705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«Інші програми та заходи у сфері освіти»</w:t>
      </w:r>
    </w:p>
    <w:p w:rsidR="0070501D" w:rsidRPr="0070501D" w:rsidRDefault="0070501D" w:rsidP="0070501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501D" w:rsidRPr="0070501D" w:rsidRDefault="0070501D" w:rsidP="0070501D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501D">
        <w:rPr>
          <w:rFonts w:ascii="Times New Roman" w:hAnsi="Times New Roman" w:cs="Times New Roman"/>
          <w:sz w:val="24"/>
          <w:szCs w:val="24"/>
          <w:lang w:val="uk-UA"/>
        </w:rPr>
        <w:t>В громаді для забезпечення безперебійного підвозу школярів до загальноосвітніх навчальних закладів виділено 319391</w:t>
      </w:r>
      <w:r w:rsidR="003B0772">
        <w:rPr>
          <w:rFonts w:ascii="Times New Roman" w:hAnsi="Times New Roman" w:cs="Times New Roman"/>
          <w:sz w:val="24"/>
          <w:szCs w:val="24"/>
          <w:lang w:val="uk-UA"/>
        </w:rPr>
        <w:t>гривна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. Підвіз здійснює 5 шкільних автобусів (Мостівський НВК – 2 автобуси, Сухобалківська ЗОШ І-ІІІ ступенів -1 автобус, Козубівський НВК  - 1 автобус, Олександрівська ЗОШ І-ІІ ступенів – 1 автобус) </w:t>
      </w:r>
    </w:p>
    <w:p w:rsidR="0070501D" w:rsidRPr="0070501D" w:rsidRDefault="0070501D" w:rsidP="0070501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0501D">
        <w:rPr>
          <w:rFonts w:ascii="Times New Roman" w:hAnsi="Times New Roman" w:cs="Times New Roman"/>
          <w:sz w:val="24"/>
          <w:szCs w:val="24"/>
          <w:lang w:val="uk-UA"/>
        </w:rPr>
        <w:t>КЕКВ 2210 «Предмети, матеріали,обладнання та інвентар» у обсязі 301791</w:t>
      </w:r>
      <w:r w:rsidR="003B0772">
        <w:rPr>
          <w:rFonts w:ascii="Times New Roman" w:hAnsi="Times New Roman" w:cs="Times New Roman"/>
          <w:sz w:val="24"/>
          <w:szCs w:val="24"/>
          <w:lang w:val="uk-UA"/>
        </w:rPr>
        <w:t xml:space="preserve"> гривна 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 для придбання дизельного пального та запчастин до шкільних автобусів</w:t>
      </w:r>
    </w:p>
    <w:p w:rsidR="0070501D" w:rsidRPr="0070501D" w:rsidRDefault="0070501D" w:rsidP="0070501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0501D">
        <w:rPr>
          <w:rFonts w:ascii="Times New Roman" w:hAnsi="Times New Roman" w:cs="Times New Roman"/>
          <w:sz w:val="24"/>
          <w:szCs w:val="24"/>
          <w:lang w:val="uk-UA"/>
        </w:rPr>
        <w:t>КЕКВ 2240 «Оплата послуг крім комунальних» у обсязі 176</w:t>
      </w:r>
      <w:r w:rsidR="003B0772">
        <w:rPr>
          <w:rFonts w:ascii="Times New Roman" w:hAnsi="Times New Roman" w:cs="Times New Roman"/>
          <w:sz w:val="24"/>
          <w:szCs w:val="24"/>
          <w:lang w:val="uk-UA"/>
        </w:rPr>
        <w:t>00 гривень</w:t>
      </w:r>
      <w:r w:rsidRPr="0070501D">
        <w:rPr>
          <w:rFonts w:ascii="Times New Roman" w:hAnsi="Times New Roman" w:cs="Times New Roman"/>
          <w:sz w:val="24"/>
          <w:szCs w:val="24"/>
          <w:lang w:val="uk-UA"/>
        </w:rPr>
        <w:t xml:space="preserve"> для оплати послуг зі страхування та діагностування шкільних автобусів.</w:t>
      </w:r>
    </w:p>
    <w:p w:rsidR="0070501D" w:rsidRDefault="0070501D" w:rsidP="00BF39E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3806" w:rsidRPr="00BE0FB1" w:rsidRDefault="005C3806" w:rsidP="00030D3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55A4" w:rsidRDefault="007B476D" w:rsidP="00030D3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>СОЦІАЛЬНИЙ ЗАХИСТ ТА СОЦІАЛЬНЕ ЗАБЕЗПЕЧЕННЯ</w:t>
      </w:r>
    </w:p>
    <w:p w:rsidR="004F3254" w:rsidRDefault="004F3254" w:rsidP="00030D3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70DE" w:rsidRDefault="000670DE" w:rsidP="000670DE">
      <w:pPr>
        <w:ind w:left="708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0DE">
        <w:rPr>
          <w:rFonts w:ascii="Times New Roman" w:hAnsi="Times New Roman" w:cs="Times New Roman"/>
          <w:sz w:val="24"/>
          <w:szCs w:val="24"/>
          <w:lang w:val="uk-UA"/>
        </w:rPr>
        <w:t xml:space="preserve">В бюджеті громади на 2021 рік заплановані видатки на соціальний захист </w:t>
      </w:r>
    </w:p>
    <w:p w:rsidR="00831E4B" w:rsidRDefault="000670DE" w:rsidP="000670D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0DE">
        <w:rPr>
          <w:rFonts w:ascii="Times New Roman" w:hAnsi="Times New Roman" w:cs="Times New Roman"/>
          <w:sz w:val="24"/>
          <w:szCs w:val="24"/>
          <w:lang w:val="uk-UA"/>
        </w:rPr>
        <w:t>населення в сумі 150900 гривень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них на :</w:t>
      </w:r>
    </w:p>
    <w:p w:rsidR="000670DE" w:rsidRDefault="000670DE" w:rsidP="000670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компенсаційні виплати на пільговий проїзд автомобільним транспортом окремим категоріям громадян -   50000 гривень;</w:t>
      </w:r>
    </w:p>
    <w:p w:rsidR="000670DE" w:rsidRDefault="000670DE" w:rsidP="000670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пільгове медичне обслуговування осіб, які постраждали внаслідок Чорнобильської катастрофи -    1000 гривень;</w:t>
      </w:r>
    </w:p>
    <w:p w:rsidR="000670DE" w:rsidRDefault="000670DE" w:rsidP="000670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видатки на поховання мм учасників бойових дій та осіб з інвалідністю внаслідок війни – 3600 гривень;</w:t>
      </w:r>
    </w:p>
    <w:p w:rsidR="000670DE" w:rsidRDefault="000670DE" w:rsidP="000670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компенсаційні виплати особам з інвалідністю на бензин, ремонт, технічне обслуговування автомобілів, мотоколясок і на транспортне сполучення  -1400 гривень;</w:t>
      </w:r>
    </w:p>
    <w:p w:rsidR="000670DE" w:rsidRDefault="000670DE" w:rsidP="000670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надання пільг населенню(крім ветеранів війни і праці, військової служби, органів внутрішніх справ</w:t>
      </w:r>
      <w:r w:rsidR="00F16337">
        <w:rPr>
          <w:rFonts w:ascii="Times New Roman" w:hAnsi="Times New Roman" w:cs="Times New Roman"/>
          <w:sz w:val="24"/>
          <w:szCs w:val="24"/>
          <w:lang w:val="uk-UA"/>
        </w:rPr>
        <w:t xml:space="preserve"> та громадян, які постраждали внаслідок Чорнобильської катастрофи) на оплату житлово-комунальних послуг -2200 гривень;</w:t>
      </w:r>
    </w:p>
    <w:p w:rsidR="00F16337" w:rsidRDefault="00F16337" w:rsidP="000670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надання матеріальної допомоги сім</w:t>
      </w:r>
      <w:r w:rsidR="00674BB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ям загиблих та померлих учасників бойових дій на території інших країн, особам з інвалідністю внаслідок війни на території інших країн</w:t>
      </w:r>
      <w:r w:rsidR="00674BBA">
        <w:rPr>
          <w:rFonts w:ascii="Times New Roman" w:hAnsi="Times New Roman" w:cs="Times New Roman"/>
          <w:sz w:val="24"/>
          <w:szCs w:val="24"/>
          <w:lang w:val="uk-UA"/>
        </w:rPr>
        <w:t xml:space="preserve">  -8700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 w:rsidR="00674BB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74BBA" w:rsidRDefault="00674BBA" w:rsidP="000670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надання матеріальної допомоги сім’ям загиблих та померлих учасників АТО/ООС на сході України, сім’ям осіб,які загинули або померли внаслідок поранень, каліцтва, контузії чи інших ушкоджень здоров’я, одержаних під час участі у Революції Гідності  -10000 гривень;</w:t>
      </w:r>
    </w:p>
    <w:p w:rsidR="00674BBA" w:rsidRDefault="00674BBA" w:rsidP="000670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надання щомісячної матеріальної допомоги дітям військовослужбовців Збройних Сил України та інших військових формувань, у тому числі добровольчих, які загинули, пропали безвісті або померли внаслідок поранення, контузії чи каліцтва, одержаних при виконанні службових обов’язків на тимчасово окупованій території АР Крим, </w:t>
      </w:r>
      <w:r w:rsidR="004F3254">
        <w:rPr>
          <w:rFonts w:ascii="Times New Roman" w:hAnsi="Times New Roman" w:cs="Times New Roman"/>
          <w:sz w:val="24"/>
          <w:szCs w:val="24"/>
          <w:lang w:val="uk-UA"/>
        </w:rPr>
        <w:t>м. Севастополя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24000 </w:t>
      </w:r>
      <w:r w:rsidR="003B0772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ривень.</w:t>
      </w:r>
    </w:p>
    <w:p w:rsidR="007B476D" w:rsidRPr="00BE0FB1" w:rsidRDefault="007B476D" w:rsidP="004B3B51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За бюджетною програмою «Інші заходи у сфері соціального захисту та соціального забезпечення» затверджені видатки в сумі </w:t>
      </w:r>
      <w:r w:rsidR="004F3254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276372" w:rsidRPr="00BE0FB1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1C22" w:rsidRPr="00BE0FB1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. Ці кошти спрямовуються на виконання Комплексної програми соціального захисту</w:t>
      </w:r>
      <w:r w:rsidR="004F3254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«Турбота» Мостівської сільської ради    на 20</w:t>
      </w:r>
      <w:r w:rsidR="004F3254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4F3254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рр.» А саме :</w:t>
      </w:r>
    </w:p>
    <w:p w:rsidR="007B476D" w:rsidRPr="00BE0FB1" w:rsidRDefault="007B476D" w:rsidP="00BF39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надання одноразової допомоги пільговій категорії населення(учасника ВВВ, інвалідам); </w:t>
      </w:r>
    </w:p>
    <w:p w:rsidR="007B476D" w:rsidRPr="00BE0FB1" w:rsidRDefault="007B476D" w:rsidP="00BF39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надання одноразової допомоги багатодітним сім’ям та малозабезпеченим громадянам:</w:t>
      </w:r>
    </w:p>
    <w:p w:rsidR="007B476D" w:rsidRPr="00BE0FB1" w:rsidRDefault="007B476D" w:rsidP="00BF39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придбання квітів та квіткових корзин і вінків до пам’ятних дат.</w:t>
      </w:r>
    </w:p>
    <w:p w:rsidR="00BE27DC" w:rsidRPr="00BE0FB1" w:rsidRDefault="00BE27DC" w:rsidP="00BF39E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6258" w:rsidRDefault="00056258" w:rsidP="00030D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КУЛЬТУРА </w:t>
      </w:r>
      <w:r w:rsidR="00F543F3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МИСТЕЦТВО</w:t>
      </w:r>
    </w:p>
    <w:p w:rsidR="004F3254" w:rsidRPr="00BE0FB1" w:rsidRDefault="004F3254" w:rsidP="00030D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6258" w:rsidRDefault="00056258" w:rsidP="00BF39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В бюджеті </w:t>
      </w:r>
      <w:r w:rsidR="004F3254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затверджені асигнування  по галузі «Культура і мистецтво в сумі </w:t>
      </w:r>
      <w:r w:rsidR="004F3254">
        <w:rPr>
          <w:rFonts w:ascii="Times New Roman" w:hAnsi="Times New Roman" w:cs="Times New Roman"/>
          <w:sz w:val="24"/>
          <w:szCs w:val="24"/>
          <w:lang w:val="uk-UA"/>
        </w:rPr>
        <w:t>782775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1C22" w:rsidRPr="00BE0FB1">
        <w:rPr>
          <w:rFonts w:ascii="Times New Roman" w:hAnsi="Times New Roman" w:cs="Times New Roman"/>
          <w:sz w:val="24"/>
          <w:szCs w:val="24"/>
          <w:lang w:val="uk-UA"/>
        </w:rPr>
        <w:t>грив</w:t>
      </w:r>
      <w:r w:rsidR="004F3254"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F3254" w:rsidRDefault="004F3254" w:rsidP="00BF39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За бюджетною програмою «</w:t>
      </w: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діяльності бібліотек»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утримуються 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бібліотеки(с. Мостове 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с.Олександрівка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с.Козубівка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) із штатною чисельністю </w:t>
      </w:r>
      <w:r>
        <w:rPr>
          <w:rFonts w:ascii="Times New Roman" w:hAnsi="Times New Roman" w:cs="Times New Roman"/>
          <w:sz w:val="24"/>
          <w:szCs w:val="24"/>
          <w:lang w:val="uk-UA"/>
        </w:rPr>
        <w:t>2,5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штатних одиниці. Видатки на оплату праці та нарахування складають </w:t>
      </w:r>
      <w:r>
        <w:rPr>
          <w:rFonts w:ascii="Times New Roman" w:hAnsi="Times New Roman" w:cs="Times New Roman"/>
          <w:sz w:val="24"/>
          <w:szCs w:val="24"/>
          <w:lang w:val="uk-UA"/>
        </w:rPr>
        <w:t>236275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</w:t>
      </w:r>
      <w:r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інші видатки плануються в сумі </w:t>
      </w:r>
      <w:r>
        <w:rPr>
          <w:rFonts w:ascii="Times New Roman" w:hAnsi="Times New Roman" w:cs="Times New Roman"/>
          <w:sz w:val="24"/>
          <w:szCs w:val="24"/>
          <w:lang w:val="uk-UA"/>
        </w:rPr>
        <w:t>8820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гривень.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Всього планується витратити в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році кошти в сумі </w:t>
      </w:r>
      <w:r>
        <w:rPr>
          <w:rFonts w:ascii="Times New Roman" w:hAnsi="Times New Roman" w:cs="Times New Roman"/>
          <w:sz w:val="24"/>
          <w:szCs w:val="24"/>
          <w:lang w:val="uk-UA"/>
        </w:rPr>
        <w:t>245095гривень.</w:t>
      </w:r>
    </w:p>
    <w:p w:rsidR="00056258" w:rsidRPr="00BE0FB1" w:rsidRDefault="00056258" w:rsidP="00BF39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За бюджетною програмою </w:t>
      </w: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«Забезпечення діяльності палаців і будинків культури, клубів, центрів дозвілля та інших клубних закладів»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затверджені асигнування в сумі </w:t>
      </w:r>
      <w:r w:rsidR="004F3254">
        <w:rPr>
          <w:rFonts w:ascii="Times New Roman" w:hAnsi="Times New Roman" w:cs="Times New Roman"/>
          <w:sz w:val="24"/>
          <w:szCs w:val="24"/>
          <w:lang w:val="uk-UA"/>
        </w:rPr>
        <w:t xml:space="preserve">487680 </w:t>
      </w:r>
      <w:r w:rsidR="00E76B3F" w:rsidRPr="00BE0FB1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. Утримується за ці кошти наступні установи:</w:t>
      </w:r>
      <w:r w:rsidR="00660D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Мостівський , Олександрівський сільські будинки культури та Сухобалківський сільський клуб.</w:t>
      </w:r>
      <w:r w:rsidR="00F52AEE">
        <w:rPr>
          <w:rFonts w:ascii="Times New Roman" w:hAnsi="Times New Roman" w:cs="Times New Roman"/>
          <w:sz w:val="24"/>
          <w:szCs w:val="24"/>
          <w:lang w:val="uk-UA"/>
        </w:rPr>
        <w:t xml:space="preserve"> Сухобалківський сільський клуб тимчасово не працює.</w:t>
      </w:r>
      <w:r w:rsidR="007F21B6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Штатна чисельність працівників складає </w:t>
      </w:r>
      <w:r w:rsidR="00F52AE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штатних одиниц</w:t>
      </w:r>
      <w:r w:rsidR="00F52AE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F21B6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. Фонд заробітної плати на рік затверджений в сумі </w:t>
      </w:r>
      <w:r w:rsidR="00F52AEE">
        <w:rPr>
          <w:rFonts w:ascii="Times New Roman" w:hAnsi="Times New Roman" w:cs="Times New Roman"/>
          <w:sz w:val="24"/>
          <w:szCs w:val="24"/>
          <w:lang w:val="uk-UA"/>
        </w:rPr>
        <w:t>307555</w:t>
      </w:r>
      <w:r w:rsidR="007F21B6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B3F" w:rsidRPr="00BE0FB1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7F21B6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. Нарахування на заробітну плату складають </w:t>
      </w:r>
      <w:r w:rsidR="00F52AEE">
        <w:rPr>
          <w:rFonts w:ascii="Times New Roman" w:hAnsi="Times New Roman" w:cs="Times New Roman"/>
          <w:sz w:val="24"/>
          <w:szCs w:val="24"/>
          <w:lang w:val="uk-UA"/>
        </w:rPr>
        <w:t>84625</w:t>
      </w:r>
      <w:r w:rsidR="00E76B3F" w:rsidRPr="00BE0FB1">
        <w:rPr>
          <w:rFonts w:ascii="Times New Roman" w:hAnsi="Times New Roman" w:cs="Times New Roman"/>
          <w:sz w:val="24"/>
          <w:szCs w:val="24"/>
        </w:rPr>
        <w:t xml:space="preserve"> </w:t>
      </w:r>
      <w:r w:rsidR="00E76B3F" w:rsidRPr="00BE0FB1">
        <w:rPr>
          <w:rFonts w:ascii="Times New Roman" w:hAnsi="Times New Roman" w:cs="Times New Roman"/>
          <w:sz w:val="24"/>
          <w:szCs w:val="24"/>
          <w:lang w:val="uk-UA"/>
        </w:rPr>
        <w:t>грив</w:t>
      </w:r>
      <w:r w:rsidR="00F52AEE"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="007F21B6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, оплату комунальних послуг та енергоносіїв затверджено </w:t>
      </w:r>
      <w:r w:rsidR="00F52AEE">
        <w:rPr>
          <w:rFonts w:ascii="Times New Roman" w:hAnsi="Times New Roman" w:cs="Times New Roman"/>
          <w:sz w:val="24"/>
          <w:szCs w:val="24"/>
          <w:lang w:val="uk-UA"/>
        </w:rPr>
        <w:t>88500</w:t>
      </w:r>
      <w:r w:rsidR="007F21B6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B3F" w:rsidRPr="00BE0FB1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4B3B51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, інші видатки в сумі </w:t>
      </w:r>
      <w:r w:rsidR="00F52AEE">
        <w:rPr>
          <w:rFonts w:ascii="Times New Roman" w:hAnsi="Times New Roman" w:cs="Times New Roman"/>
          <w:sz w:val="24"/>
          <w:szCs w:val="24"/>
          <w:lang w:val="uk-UA"/>
        </w:rPr>
        <w:t>7000</w:t>
      </w:r>
      <w:r w:rsidR="004B3B51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гривень </w:t>
      </w:r>
      <w:r w:rsidR="00F52A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21B6" w:rsidRPr="00BE0FB1" w:rsidRDefault="007F21B6" w:rsidP="00BF39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За бюджетною програмою</w:t>
      </w:r>
      <w:r w:rsidR="00B2131D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B2131D" w:rsidRPr="00BE0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Забезпечення </w:t>
      </w:r>
      <w:r w:rsidR="00BE27DC" w:rsidRPr="00BE0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діяльності інших закладів в галузі культури і мистецтва» </w:t>
      </w:r>
      <w:r w:rsidR="00BE27DC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програми Соціального - економічного  та культурного розвитку Мостівської сільської ради на 2017-2020 роки затверджені видатки </w:t>
      </w:r>
      <w:r w:rsidR="009012CE" w:rsidRPr="00BE0FB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E27DC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0000 </w:t>
      </w:r>
      <w:r w:rsidR="00E76B3F" w:rsidRPr="00BE0FB1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BE27DC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для придбання призів, цукеркових подарунків до новорічних та різдвяних свят дітям дошкільного віку.</w:t>
      </w:r>
    </w:p>
    <w:p w:rsidR="009012CE" w:rsidRPr="00BE0FB1" w:rsidRDefault="009012CE" w:rsidP="00BF39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0716" w:rsidRPr="00BE0FB1" w:rsidRDefault="00BE27DC" w:rsidP="00030D3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>ЖИТЛОВО-К</w:t>
      </w:r>
      <w:r w:rsidR="00442D91" w:rsidRPr="00BE0FB1">
        <w:rPr>
          <w:rFonts w:ascii="Times New Roman" w:hAnsi="Times New Roman" w:cs="Times New Roman"/>
          <w:b/>
          <w:sz w:val="24"/>
          <w:szCs w:val="24"/>
          <w:lang w:val="uk-UA"/>
        </w:rPr>
        <w:t>ОМУНАЛЬНЕ ГОСПОДАРСТВО</w:t>
      </w:r>
    </w:p>
    <w:p w:rsidR="00B30716" w:rsidRPr="00BE0FB1" w:rsidRDefault="00B30716" w:rsidP="00BF39E9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F1A" w:rsidRPr="00BE0FB1" w:rsidRDefault="00442D91" w:rsidP="00BF39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D13F1A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бюджетною програмою </w:t>
      </w:r>
      <w:r w:rsidR="00D13F1A" w:rsidRPr="00BE0FB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</w:t>
      </w:r>
      <w:r w:rsidR="00F52AE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Забезпечення діяльності в</w:t>
      </w:r>
      <w:r w:rsidR="00D13F1A" w:rsidRPr="00BE0FB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одопровідно-каналізаційн</w:t>
      </w:r>
      <w:r w:rsidR="00F52AE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ого</w:t>
      </w:r>
      <w:r w:rsidR="00D13F1A" w:rsidRPr="00BE0FB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господарств</w:t>
      </w:r>
      <w:r w:rsidR="00F52AE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</w:t>
      </w:r>
      <w:r w:rsidR="00D13F1A" w:rsidRPr="00BE0FB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»</w:t>
      </w:r>
      <w:r w:rsidR="00D13F1A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затверджено  видатки на виконання програми Соціально-економічного</w:t>
      </w:r>
      <w:r w:rsidR="00E76B3F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13F1A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культурного розвитку</w:t>
      </w:r>
      <w:r w:rsidR="00E76B3F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благоустрою населених пунктів </w:t>
      </w:r>
      <w:r w:rsidR="00D13F1A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Мостівської сільської ради на 20</w:t>
      </w:r>
      <w:r w:rsidR="00F52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D13F1A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-202</w:t>
      </w:r>
      <w:r w:rsidR="00F52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D13F1A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рр. в сумі</w:t>
      </w:r>
      <w:r w:rsidR="00F52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552137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76B3F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гривень</w:t>
      </w:r>
      <w:r w:rsidR="00D13F1A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13F1A" w:rsidRPr="00BE0FB1" w:rsidRDefault="00D13F1A" w:rsidP="00BF39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Кошти затверджено на утримання 2 штатні  одиниці  ( видатки на оплату праці з урахування  з нарахуваннями складають </w:t>
      </w:r>
      <w:r w:rsidR="00F52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182440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76B3F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гривень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придбання паливно-мастильних матеріалів</w:t>
      </w:r>
      <w:r w:rsidR="009012CE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150000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76B3F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гривень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оплата послуг за поточний ремонт водогону  – </w:t>
      </w:r>
      <w:r w:rsidR="00F52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219697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76B3F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гривень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13F1A" w:rsidRPr="00BE0FB1" w:rsidRDefault="00D13F1A" w:rsidP="00BF39E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За бюджетною програмою </w:t>
      </w:r>
      <w:r w:rsidRPr="00BE0FB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</w:t>
      </w:r>
      <w:r w:rsidR="00F52AE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Організація б</w:t>
      </w:r>
      <w:r w:rsidR="00F52AEE" w:rsidRPr="00BE0FB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лагоустр</w:t>
      </w:r>
      <w:r w:rsidR="00F52AE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ою населених пунктів</w:t>
      </w:r>
      <w:r w:rsidRPr="00BE0FB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» 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затверджено видатки в сумі  </w:t>
      </w:r>
      <w:r w:rsidR="00F52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1380870</w:t>
      </w:r>
      <w:r w:rsidR="00E76B3F" w:rsidRPr="00BE0FB1">
        <w:rPr>
          <w:rFonts w:ascii="Times New Roman" w:hAnsi="Times New Roman" w:cs="Times New Roman"/>
          <w:sz w:val="24"/>
          <w:szCs w:val="24"/>
        </w:rPr>
        <w:t xml:space="preserve"> </w:t>
      </w:r>
      <w:r w:rsidR="00E76B3F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грив</w:t>
      </w:r>
      <w:r w:rsidR="009012CE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E76B3F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9012CE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="00E76B3F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13F1A" w:rsidRPr="00BE0FB1" w:rsidRDefault="00D13F1A" w:rsidP="00BF39E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ці кошти планується утримувати </w:t>
      </w:r>
      <w:r w:rsidR="00F52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штатних одиниць.</w:t>
      </w:r>
    </w:p>
    <w:p w:rsidR="00D13F1A" w:rsidRPr="00BE0FB1" w:rsidRDefault="00D13F1A" w:rsidP="00BF39E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Видатки на оплату праці з нарахуваннями затверджено в сумі </w:t>
      </w:r>
      <w:r w:rsidR="005D2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1019870</w:t>
      </w:r>
      <w:r w:rsidR="00E76B3F" w:rsidRPr="00BE0FB1">
        <w:rPr>
          <w:rFonts w:ascii="Times New Roman" w:hAnsi="Times New Roman" w:cs="Times New Roman"/>
          <w:sz w:val="24"/>
          <w:szCs w:val="24"/>
        </w:rPr>
        <w:t xml:space="preserve"> </w:t>
      </w:r>
      <w:r w:rsidR="00E76B3F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гривень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42D91" w:rsidRPr="00BE0FB1" w:rsidRDefault="00D13F1A" w:rsidP="00BF39E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На придбання матеріалів для упорядкування  території кладовищ  та території сіл </w:t>
      </w:r>
      <w:r w:rsidR="005D2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54000</w:t>
      </w:r>
      <w:r w:rsidR="00442D91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76B3F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гривень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442D91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оплату електроенергії за 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вуличн</w:t>
      </w:r>
      <w:r w:rsidR="00442D91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освітлення – </w:t>
      </w:r>
      <w:r w:rsidR="005D2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253000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76B3F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гривень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442D91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кошти на сплату податку за землю 4000 </w:t>
      </w:r>
      <w:r w:rsidR="00E76B3F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гривень</w:t>
      </w:r>
      <w:r w:rsidR="00442D91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156E0" w:rsidRPr="00BE0FB1" w:rsidRDefault="009156E0" w:rsidP="00BF39E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Оплата послуг за роботи по відновленню зовнішнього освітлення сіл планується в сумі  </w:t>
      </w:r>
      <w:r w:rsidR="005D2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50000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</w:t>
      </w:r>
      <w:r w:rsidR="00E76B3F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42D91" w:rsidRDefault="00442D91" w:rsidP="00BF39E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Видатки на оплату праці та оплату енергоносіїв затверджені в повному обсязі у межах встановлених обґрунтованих лімітів.</w:t>
      </w:r>
    </w:p>
    <w:p w:rsidR="005D2FE8" w:rsidRPr="00BE0FB1" w:rsidRDefault="005D2FE8" w:rsidP="00BF39E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7AEE" w:rsidRPr="00BE0FB1" w:rsidRDefault="00E17AEE" w:rsidP="005D2FE8">
      <w:pPr>
        <w:spacing w:after="12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РЕАЛІЗАЦІЯ ІНШИХ ЗАХОДІВ ЩОДО СОЦІАЛЬНО-</w:t>
      </w:r>
    </w:p>
    <w:p w:rsidR="00E17AEE" w:rsidRPr="00BE0FB1" w:rsidRDefault="00E17AEE" w:rsidP="005D2FE8">
      <w:pPr>
        <w:spacing w:after="12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ЕКОНОМІЧНОГО РОЗВИТКУ ТЕРИТОРІЙ</w:t>
      </w:r>
    </w:p>
    <w:p w:rsidR="00E17AEE" w:rsidRPr="00BE0FB1" w:rsidRDefault="00E17AEE" w:rsidP="00E17AEE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Кошти заплановані на співфінансування бюджету участі в 202</w:t>
      </w:r>
      <w:r w:rsidR="005D2FE8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BE0F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році</w:t>
      </w:r>
      <w:r w:rsidR="005D2F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сумі 300000  гривень</w:t>
      </w:r>
      <w:r w:rsidRPr="00BE0F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9012CE" w:rsidRPr="00BE0FB1" w:rsidRDefault="009012CE" w:rsidP="009012C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2FA5" w:rsidRPr="00BE0FB1" w:rsidRDefault="00442D91" w:rsidP="00030D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УТРИМАННЯ ТА РОЗВИТОК АВТОМОБІЛЬНИХ ДОРІГ ТА</w:t>
      </w:r>
    </w:p>
    <w:p w:rsidR="00D13F1A" w:rsidRPr="00BE0FB1" w:rsidRDefault="00442D91" w:rsidP="00030D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ДОРОЖНЬОЇ ІНФРАКСТРУКТУРИ</w:t>
      </w:r>
    </w:p>
    <w:p w:rsidR="00AE2FA5" w:rsidRPr="00BE0FB1" w:rsidRDefault="00AE2FA5" w:rsidP="00BF39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бюджетною програмою «Утримання </w:t>
      </w:r>
      <w:r w:rsidR="005D2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розвиток 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автомобільних доріг та дорожньої інфраструктури за рахунок коштів місцевого бюджету» затверджені видатки в сумі </w:t>
      </w:r>
      <w:r w:rsidR="00E17AEE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5D2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870000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76B3F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грив</w:t>
      </w:r>
      <w:r w:rsidR="005D2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ень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проведення поточного ремонту автодоріг комунальної власності Мостівської сільської </w:t>
      </w:r>
      <w:r w:rsidR="005D2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територіальної громади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F21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Планується ремонт доріг в с. Олександрівка (вулиця Миру,вулиця 8 березня, вулиця 1-го травня та провулок Тихий) в селі Івано </w:t>
      </w:r>
      <w:r w:rsidR="002637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DF21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637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F21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Федорівка вулиця Ясна, в с. Грибоносово (вулиця перемоги,провулок Малий, в селі Мостове (вулиця Степова, вулиця Мазепи) </w:t>
      </w:r>
    </w:p>
    <w:p w:rsidR="005D2FE8" w:rsidRPr="00BE0FB1" w:rsidRDefault="005D2FE8" w:rsidP="005D2FE8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ЦІЛЬОВІ ФОНДИ</w:t>
      </w:r>
    </w:p>
    <w:p w:rsidR="005D2FE8" w:rsidRPr="00BE0FB1" w:rsidRDefault="005D2FE8" w:rsidP="005D2FE8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9FA" w:rsidRPr="00BE0FB1" w:rsidRDefault="005D2FE8" w:rsidP="005D2FE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Затверджено  бюджетом надходження коштів цільового фонду 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у сумі 36000 гривень, згідно Положення про цільовий фонд кошти плануються на  покращення матеріально-технічної бази  закладів , що знаходяться на балансі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громади</w:t>
      </w:r>
    </w:p>
    <w:p w:rsidR="00A869FA" w:rsidRPr="00BE0FB1" w:rsidRDefault="00A869FA" w:rsidP="00030D37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E2FA5" w:rsidRPr="00BE0FB1" w:rsidRDefault="00AE2FA5" w:rsidP="00030D37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МІСЦЕВА ПОЖЕЖНА ОХОРОНА</w:t>
      </w:r>
    </w:p>
    <w:p w:rsidR="00AE2FA5" w:rsidRDefault="00AE2FA5" w:rsidP="00BF39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бюджетною програмою «Забезпечення діяльності місцевої пожежної охорони» затверджені видатки в сумі </w:t>
      </w:r>
      <w:r w:rsidR="005D2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950000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76B3F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гривень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утримання загону місцевої пожежної охорони</w:t>
      </w:r>
      <w:r w:rsidR="00E76B3F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637FA" w:rsidRDefault="002637FA" w:rsidP="00BF39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37FA" w:rsidRDefault="002637FA" w:rsidP="00BF39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37FA" w:rsidRDefault="002637FA" w:rsidP="00BF39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6617" w:rsidRPr="00BE0FB1" w:rsidRDefault="00256617" w:rsidP="00BF39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3F1A" w:rsidRDefault="005D2FE8" w:rsidP="005D2FE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2F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Заходи та роботи з мобілізаційної підготовки місцевого значення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052F5B" w:rsidRPr="00256617" w:rsidRDefault="005D2FE8" w:rsidP="00256617">
      <w:pPr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uk-UA" w:eastAsia="ru-RU"/>
        </w:rPr>
      </w:pPr>
      <w:r w:rsidRPr="002566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 w:rsidR="00052F5B" w:rsidRPr="0025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Програм</w:t>
      </w:r>
      <w:r w:rsidR="00256617" w:rsidRPr="002566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="00052F5B" w:rsidRPr="0025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соціально - економічного  та культурного розвитку території  Мостівської сільської ради на 2021-2024 роки "</w:t>
      </w:r>
      <w:r w:rsidR="00256617" w:rsidRPr="002566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заплановані видатки на придбання паливо-мастильних матеріалів для доставки призовників в м.Миколаїв</w:t>
      </w:r>
      <w:r w:rsidR="00256617">
        <w:rPr>
          <w:rFonts w:ascii="Calibri" w:eastAsia="Times New Roman" w:hAnsi="Calibri" w:cs="Times New Roman"/>
          <w:color w:val="000000"/>
          <w:sz w:val="20"/>
          <w:szCs w:val="20"/>
          <w:lang w:val="uk-UA" w:eastAsia="ru-RU"/>
        </w:rPr>
        <w:t>.</w:t>
      </w:r>
    </w:p>
    <w:p w:rsidR="00F543F3" w:rsidRDefault="00F543F3" w:rsidP="00030D3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13F1A" w:rsidRPr="00BE0FB1" w:rsidRDefault="00D13F1A" w:rsidP="00030D3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Резервний фонд</w:t>
      </w:r>
    </w:p>
    <w:p w:rsidR="00D13F1A" w:rsidRDefault="00D13F1A" w:rsidP="00BF39E9">
      <w:pPr>
        <w:tabs>
          <w:tab w:val="left" w:pos="709"/>
          <w:tab w:val="left" w:pos="427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бюджетною програмою</w:t>
      </w:r>
      <w:r w:rsidRPr="00BE0F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E0FB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"Резервний фонд"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затверджено кошти в сумі </w:t>
      </w:r>
      <w:r w:rsidR="009156E0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5000</w:t>
      </w:r>
      <w:r w:rsidR="00E76B3F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B3F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гривень 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запобігання та л</w:t>
      </w:r>
      <w:r w:rsidRPr="00BE0FB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</w:t>
      </w:r>
      <w:r w:rsidRPr="00BE0FB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дац</w:t>
      </w:r>
      <w:r w:rsidRPr="00BE0FB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 надзвичайних ситуацій і насл</w:t>
      </w:r>
      <w:r w:rsidRPr="00BE0FB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дк</w:t>
      </w:r>
      <w:r w:rsidRPr="00BE0FB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стихійного лиха.</w:t>
      </w:r>
    </w:p>
    <w:p w:rsidR="00A850A0" w:rsidRPr="00BE0FB1" w:rsidRDefault="00A850A0" w:rsidP="00BF39E9">
      <w:pPr>
        <w:tabs>
          <w:tab w:val="left" w:pos="709"/>
          <w:tab w:val="left" w:pos="427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7AEE" w:rsidRDefault="006549B5" w:rsidP="00BF39E9">
      <w:pPr>
        <w:tabs>
          <w:tab w:val="left" w:pos="709"/>
          <w:tab w:val="left" w:pos="4270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49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Керівництво і управління у відповідній сфері у містах (місті Києві), селищах, селах, об’єднаних територіальних громадах</w:t>
      </w:r>
    </w:p>
    <w:p w:rsidR="00A850A0" w:rsidRDefault="006549B5" w:rsidP="00A850A0">
      <w:pPr>
        <w:tabs>
          <w:tab w:val="left" w:pos="709"/>
          <w:tab w:val="left" w:pos="427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49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Всього по цій програмі заплановані кошти на утримання фінансового відділу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рішення №13 від 20.11.2020 року «Про створення фінансового відділу Мостівської сільської ради, затвердження Положення про фінансовий відділ та вжиття заходів щодо його державної реєстрації»</w:t>
      </w:r>
      <w:r w:rsidR="00A850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створено фінансовий відділ із штатною чисельністю 4 ш.о. Всього утримання на рік складає 636869 гривень. З них на оплату праці 481040 гривень, нарахування на заробітну плату -105829гривень, придбання предметів матеріалів, обладнання та інвентаря – 13200 гривень,оплату послуг (крім комунальних) -19100 , оплата комунальних послуг та енергоносіїв -17700 гривень.</w:t>
      </w:r>
    </w:p>
    <w:p w:rsidR="00D13F1A" w:rsidRPr="006549B5" w:rsidRDefault="00D13F1A" w:rsidP="00A850A0">
      <w:pPr>
        <w:tabs>
          <w:tab w:val="left" w:pos="709"/>
          <w:tab w:val="left" w:pos="427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49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</w:p>
    <w:p w:rsidR="00D13F1A" w:rsidRPr="00BE0FB1" w:rsidRDefault="00C97CDF" w:rsidP="00030D3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МІЖБЮДЖЕТНІ ТРАНСФЕРТИ З СІЛЬСЬКОГО БЮДЖЕТУ ДО БЮДЖЕТІВ ІНШИХ РІВНІВ</w:t>
      </w:r>
    </w:p>
    <w:p w:rsidR="00256617" w:rsidRDefault="00C97CDF" w:rsidP="00BF39E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В бюджеті Мостівської сільської ради на 20</w:t>
      </w:r>
      <w:r w:rsidR="00E17AEE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</w:t>
      </w:r>
      <w:r w:rsidR="0025661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рік затверджено обсяг трансфертів, що передаються до </w:t>
      </w:r>
      <w:r w:rsidR="0025661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обласного 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бюджету в сумі </w:t>
      </w:r>
      <w:r w:rsidR="0025661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350000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E76B3F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грив</w:t>
      </w:r>
      <w:r w:rsidR="0025661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ень </w:t>
      </w:r>
      <w:r w:rsidR="00E76B3F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</w:t>
      </w:r>
      <w:r w:rsidR="00E17AEE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</w:t>
      </w:r>
      <w:r w:rsidR="0025661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співфінансування будівництва Мостівської амбулаторії.</w:t>
      </w:r>
    </w:p>
    <w:p w:rsidR="00256617" w:rsidRDefault="00256617" w:rsidP="00BF39E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До бюджету Доманівської селищної територіальної громади планується передати кошти в сумі 1737276 гривень. З них на:</w:t>
      </w:r>
    </w:p>
    <w:p w:rsidR="00C97CDF" w:rsidRDefault="00C97CDF" w:rsidP="00BF39E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5661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840E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фінансова підтримка комунальних закладів охорони здоров’я, що надають первинну медичну допомогу (</w:t>
      </w:r>
      <w:r w:rsidR="00D141F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КНП «Доманівський районний центр ПМСД»)-266388 гривень;</w:t>
      </w:r>
    </w:p>
    <w:p w:rsidR="00D141FD" w:rsidRPr="00D141FD" w:rsidRDefault="00D141FD" w:rsidP="00D141F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141F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фінансова підтримка комунальних закладів охорони здоров’я, що надають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вторинну</w:t>
      </w:r>
      <w:r w:rsidRPr="00D141F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медичну допомогу (КНП «Доманівськ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ої ЦРЛ» ДРР)      </w:t>
      </w:r>
      <w:r w:rsidRPr="00D141F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377432</w:t>
      </w:r>
      <w:r w:rsidRPr="00D141F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гривн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и;</w:t>
      </w:r>
    </w:p>
    <w:p w:rsidR="00713326" w:rsidRDefault="00713326" w:rsidP="00BF39E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 здійснення підтримки окремих закладів та заходів у системі охорони здоров’я в сумі 39900 гривень (придбання інсуліну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півріччя 2021 року);</w:t>
      </w:r>
    </w:p>
    <w:p w:rsidR="00713326" w:rsidRDefault="00D141FD" w:rsidP="00BF39E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</w:t>
      </w:r>
      <w:r w:rsidR="005840E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 утримання Доманівського</w:t>
      </w:r>
      <w:r w:rsidR="0071332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Інклюзивно</w:t>
      </w:r>
      <w:r w:rsidR="005840E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-ресурсного</w:t>
      </w:r>
      <w:r w:rsidR="0071332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центру - 42872 гривни;</w:t>
      </w:r>
    </w:p>
    <w:p w:rsidR="00713326" w:rsidRDefault="00D141FD" w:rsidP="00BF39E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надання реабілітаційних послуг особам з інвалідністю та дітям з інвалідністю центром реабілітації «Промінець»  </w:t>
      </w:r>
      <w:r w:rsidR="0071332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- 133557 гривень;</w:t>
      </w:r>
    </w:p>
    <w:p w:rsidR="00713326" w:rsidRDefault="00713326" w:rsidP="00BF39E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 утримання </w:t>
      </w:r>
      <w:r w:rsidR="00D141F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громадської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організації ветеранів війни</w:t>
      </w:r>
      <w:r w:rsidR="00D141F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праці</w:t>
      </w:r>
      <w:r w:rsidR="00D141F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інвалідів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- 35143 гривни;</w:t>
      </w:r>
    </w:p>
    <w:p w:rsidR="00713326" w:rsidRDefault="00D141FD" w:rsidP="00BF39E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 забезпечення соціальними послугами стаціонарного догляду з наданням місця проживання,всебічної підтримки, захисту та безпеки осіб, які не можуть вести самостійний спосіб життя через похилий вік, фізичні та розумові вади, психічні захворювання або інші хвороби </w:t>
      </w:r>
      <w:r w:rsidR="0071332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– 810925 гривень;</w:t>
      </w:r>
    </w:p>
    <w:p w:rsidR="004342D7" w:rsidRPr="00BE0FB1" w:rsidRDefault="005840E0" w:rsidP="00BF39E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 утримання об’єднаного трудового архіву селищної ради        </w:t>
      </w:r>
      <w:r w:rsidR="0071332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-31059 гривень. </w:t>
      </w:r>
      <w:r w:rsidR="004342D7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E76B3F" w:rsidRPr="00BE0FB1" w:rsidRDefault="00E76B3F" w:rsidP="00030D3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30F78" w:rsidRPr="00BE0FB1" w:rsidRDefault="00730F78" w:rsidP="00030D37">
      <w:pPr>
        <w:jc w:val="center"/>
        <w:rPr>
          <w:rFonts w:ascii="Times New Roman" w:eastAsia="Batang" w:hAnsi="Times New Roman" w:cs="Times New Roman"/>
          <w:b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РОЗДІЛ 4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="00707BB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200297" w:rsidRPr="00BE0F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Очікуване</w:t>
      </w:r>
      <w:r w:rsidRPr="00BE0FB1">
        <w:rPr>
          <w:rFonts w:ascii="Times New Roman" w:eastAsia="Batang" w:hAnsi="Times New Roman" w:cs="Times New Roman"/>
          <w:b/>
          <w:sz w:val="24"/>
          <w:szCs w:val="24"/>
          <w:lang w:val="uk-UA" w:eastAsia="ru-RU"/>
        </w:rPr>
        <w:t xml:space="preserve"> </w:t>
      </w:r>
      <w:r w:rsidR="00E76B3F" w:rsidRPr="00BE0FB1">
        <w:rPr>
          <w:rFonts w:ascii="Times New Roman" w:eastAsia="Batang" w:hAnsi="Times New Roman" w:cs="Times New Roman"/>
          <w:b/>
          <w:sz w:val="24"/>
          <w:szCs w:val="24"/>
          <w:lang w:val="uk-UA" w:eastAsia="ru-RU"/>
        </w:rPr>
        <w:t>в</w:t>
      </w:r>
      <w:r w:rsidRPr="00BE0FB1">
        <w:rPr>
          <w:rFonts w:ascii="Times New Roman" w:eastAsia="Batang" w:hAnsi="Times New Roman" w:cs="Times New Roman"/>
          <w:b/>
          <w:sz w:val="24"/>
          <w:szCs w:val="24"/>
          <w:lang w:val="uk-UA" w:eastAsia="ru-RU"/>
        </w:rPr>
        <w:t>иконання основних показників бюджету</w:t>
      </w:r>
    </w:p>
    <w:p w:rsidR="00730F78" w:rsidRPr="00BE0FB1" w:rsidRDefault="00730F78" w:rsidP="00030D37">
      <w:pPr>
        <w:jc w:val="center"/>
        <w:rPr>
          <w:rFonts w:ascii="Times New Roman" w:eastAsia="Batang" w:hAnsi="Times New Roman" w:cs="Times New Roman"/>
          <w:b/>
          <w:sz w:val="24"/>
          <w:szCs w:val="24"/>
          <w:lang w:val="uk-UA" w:eastAsia="ru-RU"/>
        </w:rPr>
      </w:pPr>
      <w:r w:rsidRPr="00BE0FB1">
        <w:rPr>
          <w:rFonts w:ascii="Times New Roman" w:eastAsia="Batang" w:hAnsi="Times New Roman" w:cs="Times New Roman"/>
          <w:b/>
          <w:sz w:val="24"/>
          <w:szCs w:val="24"/>
          <w:lang w:val="uk-UA" w:eastAsia="ru-RU"/>
        </w:rPr>
        <w:t xml:space="preserve">Мостівської сільської ради </w:t>
      </w:r>
      <w:r w:rsidR="00200297" w:rsidRPr="00BE0FB1">
        <w:rPr>
          <w:rFonts w:ascii="Times New Roman" w:eastAsia="Batang" w:hAnsi="Times New Roman" w:cs="Times New Roman"/>
          <w:b/>
          <w:sz w:val="24"/>
          <w:szCs w:val="24"/>
          <w:lang w:val="uk-UA" w:eastAsia="ru-RU"/>
        </w:rPr>
        <w:t>у</w:t>
      </w:r>
      <w:r w:rsidRPr="00BE0FB1">
        <w:rPr>
          <w:rFonts w:ascii="Times New Roman" w:eastAsia="Batang" w:hAnsi="Times New Roman" w:cs="Times New Roman"/>
          <w:b/>
          <w:sz w:val="24"/>
          <w:szCs w:val="24"/>
          <w:lang w:val="uk-UA" w:eastAsia="ru-RU"/>
        </w:rPr>
        <w:t xml:space="preserve"> 20</w:t>
      </w:r>
      <w:r w:rsidR="00FC4AA5">
        <w:rPr>
          <w:rFonts w:ascii="Times New Roman" w:eastAsia="Batang" w:hAnsi="Times New Roman" w:cs="Times New Roman"/>
          <w:b/>
          <w:sz w:val="24"/>
          <w:szCs w:val="24"/>
          <w:lang w:val="uk-UA" w:eastAsia="ru-RU"/>
        </w:rPr>
        <w:t>20</w:t>
      </w:r>
      <w:r w:rsidRPr="00BE0FB1">
        <w:rPr>
          <w:rFonts w:ascii="Times New Roman" w:eastAsia="Batang" w:hAnsi="Times New Roman" w:cs="Times New Roman"/>
          <w:b/>
          <w:sz w:val="24"/>
          <w:szCs w:val="24"/>
          <w:lang w:val="uk-UA" w:eastAsia="ru-RU"/>
        </w:rPr>
        <w:t xml:space="preserve"> р</w:t>
      </w:r>
      <w:r w:rsidR="00200297" w:rsidRPr="00BE0FB1">
        <w:rPr>
          <w:rFonts w:ascii="Times New Roman" w:eastAsia="Batang" w:hAnsi="Times New Roman" w:cs="Times New Roman"/>
          <w:b/>
          <w:sz w:val="24"/>
          <w:szCs w:val="24"/>
          <w:lang w:val="uk-UA" w:eastAsia="ru-RU"/>
        </w:rPr>
        <w:t>оці</w:t>
      </w:r>
    </w:p>
    <w:p w:rsidR="00200297" w:rsidRPr="00BE0FB1" w:rsidRDefault="00200297" w:rsidP="00030D3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D7B14" w:rsidRPr="00BE0FB1" w:rsidRDefault="00200297" w:rsidP="00030D3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Доходи</w:t>
      </w:r>
    </w:p>
    <w:p w:rsidR="00200297" w:rsidRPr="00BE0FB1" w:rsidRDefault="00344AE9" w:rsidP="00BF39E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Очікуване виконання дохідної частини загального фонду бюджету Мостівської сільської </w:t>
      </w:r>
      <w:r w:rsidR="00FC4AA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територіальної громади у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20</w:t>
      </w:r>
      <w:r w:rsidR="00FC4AA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20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ро</w:t>
      </w:r>
      <w:r w:rsidR="00FC4AA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ці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(без урахування трансфертів складає в сумі  </w:t>
      </w:r>
      <w:r w:rsidR="00685E4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21171671 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грив</w:t>
      </w:r>
      <w:r w:rsidR="00947DBB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</w:t>
      </w:r>
      <w:r w:rsidR="00685E4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або </w:t>
      </w:r>
      <w:r w:rsidR="00947DBB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9</w:t>
      </w:r>
      <w:r w:rsidR="00685E4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4,7 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% до плану.</w:t>
      </w:r>
    </w:p>
    <w:p w:rsidR="00344AE9" w:rsidRPr="00BE0FB1" w:rsidRDefault="00344AE9" w:rsidP="00BF39E9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Загальний фонд:</w:t>
      </w:r>
    </w:p>
    <w:p w:rsidR="00344AE9" w:rsidRPr="00BE0FB1" w:rsidRDefault="00344AE9" w:rsidP="00E76B3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податок на доходи фізичних осіб, що сплачується податковими агентами, із доходів платника податку у вигляді заробітної плати  </w:t>
      </w:r>
      <w:r w:rsidR="00685E4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5889542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E76B3F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грив</w:t>
      </w:r>
      <w:r w:rsidR="00947DBB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ни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="00685E4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81,6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%;</w:t>
      </w:r>
    </w:p>
    <w:p w:rsidR="001B0CAB" w:rsidRPr="00BE0FB1" w:rsidRDefault="00344AE9" w:rsidP="00E76B3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податок на доходи фізичних осіб, що сплачується податковими агентами, із доходів платника податку інших ніж заробітна плата</w:t>
      </w:r>
      <w:r w:rsidR="001B0CAB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685E4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1904218</w:t>
      </w:r>
      <w:r w:rsidR="001B0CAB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E76B3F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грив</w:t>
      </w:r>
      <w:r w:rsidR="00685E4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ень</w:t>
      </w:r>
      <w:r w:rsidR="00E76B3F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1B0CAB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="00685E4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83,2</w:t>
      </w:r>
      <w:r w:rsidR="001B0CAB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%</w:t>
      </w:r>
      <w:r w:rsidR="00947DBB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:rsidR="001B0CAB" w:rsidRPr="00BE0FB1" w:rsidRDefault="001B0CAB" w:rsidP="00E76B3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податок на доходи фізичних осіб, що сплачується фізичними особами за результатами річного декларування </w:t>
      </w:r>
      <w:r w:rsidR="00685E4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701643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E76B3F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грив</w:t>
      </w:r>
      <w:r w:rsidR="00947DBB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ни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.-</w:t>
      </w:r>
      <w:r w:rsidR="00685E4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94,5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%;</w:t>
      </w:r>
    </w:p>
    <w:p w:rsidR="001B0CAB" w:rsidRPr="00BE0FB1" w:rsidRDefault="001B0CAB" w:rsidP="00E76B3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податок на прибуток підприємств та фінансових установ комунальної власності отримано </w:t>
      </w:r>
      <w:r w:rsidR="00685E4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677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E76B3F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гривень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-10</w:t>
      </w:r>
      <w:r w:rsidR="00685E4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1,0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%;</w:t>
      </w:r>
    </w:p>
    <w:p w:rsidR="001B0CAB" w:rsidRPr="00BE0FB1" w:rsidRDefault="001B0CAB" w:rsidP="00E76B3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акцизний податок з вироблених в Україні  підакцизних товарів очікується в сумі </w:t>
      </w:r>
      <w:r w:rsidR="00685E4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4269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E76B3F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гривень 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-10</w:t>
      </w:r>
      <w:r w:rsidR="00685E4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3,8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%;</w:t>
      </w:r>
    </w:p>
    <w:p w:rsidR="001B0CAB" w:rsidRPr="00BE0FB1" w:rsidRDefault="001B0CAB" w:rsidP="00E76B3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акцизний податок з ввезених на митну територію України підакцизних товарів очікується </w:t>
      </w:r>
      <w:r w:rsidR="00685E4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363516 </w:t>
      </w:r>
      <w:r w:rsidR="00E76B3F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гривень 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-10</w:t>
      </w:r>
      <w:r w:rsidR="00685E4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1,6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%;</w:t>
      </w:r>
    </w:p>
    <w:p w:rsidR="009A0E8A" w:rsidRPr="00BE0FB1" w:rsidRDefault="009A0E8A" w:rsidP="00BF39E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Місцеві податки і збори очікується виконати на 10</w:t>
      </w:r>
      <w:r w:rsidR="00685E4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4,7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відсотк</w:t>
      </w:r>
      <w:r w:rsidR="00947DBB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З них:</w:t>
      </w:r>
    </w:p>
    <w:p w:rsidR="009A0E8A" w:rsidRPr="00BE0FB1" w:rsidRDefault="009A0E8A" w:rsidP="00E76B3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Податок на нерухоме майно, відмінне від земельної ділянки очікується в сумі </w:t>
      </w:r>
      <w:r w:rsidR="00685E4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146250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E76B3F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гривень 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-10</w:t>
      </w:r>
      <w:r w:rsidR="00685E4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0,</w:t>
      </w:r>
      <w:r w:rsidR="00947DBB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%:</w:t>
      </w:r>
    </w:p>
    <w:p w:rsidR="00685E4F" w:rsidRDefault="009A0E8A" w:rsidP="00E76B3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Земельний податок та орендна плата в сумі </w:t>
      </w:r>
      <w:r w:rsidR="00685E4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9037794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E76B3F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гривень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-10</w:t>
      </w:r>
      <w:r w:rsidR="00685E4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5,3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%</w:t>
      </w:r>
      <w:r w:rsidR="00685E4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:rsidR="009A0E8A" w:rsidRPr="00BE0FB1" w:rsidRDefault="00685E4F" w:rsidP="00E76B3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Транспортний податок з юридичних осіб в сумі 42095 гривень- 100%;</w:t>
      </w:r>
    </w:p>
    <w:p w:rsidR="009A0E8A" w:rsidRPr="00BE0FB1" w:rsidRDefault="009A0E8A" w:rsidP="00E76B3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Єдиний податок очікується в сумі </w:t>
      </w:r>
      <w:r w:rsidR="00FE4D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3025335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E76B3F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гривень 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-10</w:t>
      </w:r>
      <w:r w:rsidR="00FE4D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</w:t>
      </w:r>
      <w:r w:rsidR="00947DBB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="00FE4D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9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%</w:t>
      </w:r>
    </w:p>
    <w:p w:rsidR="009A0E8A" w:rsidRPr="00BE0FB1" w:rsidRDefault="009A0E8A" w:rsidP="00E76B3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Неподаткові надходження прогнозується отримати в сумі </w:t>
      </w:r>
      <w:r w:rsidR="00FE4D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366060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E76B3F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гривень 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-10</w:t>
      </w:r>
      <w:r w:rsidR="00FE4D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</w:t>
      </w:r>
      <w:r w:rsidR="00947DBB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,0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%</w:t>
      </w:r>
    </w:p>
    <w:p w:rsidR="00344AE9" w:rsidRPr="00BE0FB1" w:rsidRDefault="009A0E8A" w:rsidP="00030D37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ОФІЦІЙНІ ТРАНСФЕРТИ</w:t>
      </w:r>
      <w:r w:rsidR="001B0CAB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</w:p>
    <w:p w:rsidR="00170DB0" w:rsidRDefault="002347F1" w:rsidP="002347F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</w:t>
      </w:r>
      <w:r w:rsidR="00170DB0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 субвенцій з державного бюджету-</w:t>
      </w:r>
      <w:r w:rsidR="00A82929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</w:t>
      </w:r>
      <w:r w:rsidR="00FE4D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4540600</w:t>
      </w:r>
      <w:r w:rsidR="00170DB0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E76B3F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гривень </w:t>
      </w:r>
      <w:r w:rsidR="00170DB0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-100%;</w:t>
      </w:r>
    </w:p>
    <w:p w:rsidR="00FE4D91" w:rsidRPr="00BE0FB1" w:rsidRDefault="00FE4D91" w:rsidP="002347F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- дотація з державного бюджету -402400 гривень-100 %</w:t>
      </w:r>
    </w:p>
    <w:p w:rsidR="00170DB0" w:rsidRPr="00BE0FB1" w:rsidRDefault="002347F1" w:rsidP="002347F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</w:t>
      </w:r>
      <w:r w:rsidR="00170DB0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 дотацій з обласного бюджету</w:t>
      </w:r>
      <w:r w:rsidR="0007466A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170DB0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</w:t>
      </w:r>
      <w:r w:rsidR="00FE4D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754600</w:t>
      </w:r>
      <w:r w:rsidR="00170DB0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E76B3F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гривень </w:t>
      </w:r>
      <w:r w:rsidR="00170DB0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-100 %;</w:t>
      </w:r>
    </w:p>
    <w:p w:rsidR="00170DB0" w:rsidRPr="00BE0FB1" w:rsidRDefault="002347F1" w:rsidP="002347F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</w:t>
      </w:r>
      <w:r w:rsidR="00170DB0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субвенцій з </w:t>
      </w:r>
      <w:r w:rsidR="00FE4D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місцевих</w:t>
      </w:r>
      <w:r w:rsidR="00170DB0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бюджет</w:t>
      </w:r>
      <w:r w:rsidR="00FE4D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ів </w:t>
      </w:r>
      <w:r w:rsidR="00170DB0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="00FE4D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2642448</w:t>
      </w:r>
      <w:r w:rsidR="00170DB0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E76B3F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грив</w:t>
      </w:r>
      <w:r w:rsidR="00FE4D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ень</w:t>
      </w:r>
      <w:r w:rsidR="00E76B3F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170DB0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-100%.</w:t>
      </w:r>
    </w:p>
    <w:p w:rsidR="002347F1" w:rsidRPr="00BE0FB1" w:rsidRDefault="002347F1" w:rsidP="00BF39E9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70DB0" w:rsidRPr="00BE0FB1" w:rsidRDefault="00170DB0" w:rsidP="00BF39E9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Доходи спеціального фонду бюджету:</w:t>
      </w:r>
    </w:p>
    <w:p w:rsidR="00FB1E22" w:rsidRPr="00BE0FB1" w:rsidRDefault="00FB1E22" w:rsidP="00E76B3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власні надходження бюджетних установ-</w:t>
      </w:r>
      <w:r w:rsidR="00FE4D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257282</w:t>
      </w:r>
      <w:r w:rsidR="00E76B3F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грив</w:t>
      </w:r>
      <w:r w:rsidR="00FE4D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ни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:rsidR="00FB1E22" w:rsidRDefault="00FB1E22" w:rsidP="00E76B3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цільовий фонд-36000 </w:t>
      </w:r>
      <w:r w:rsidR="00E76B3F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гривень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:rsidR="00FE4D91" w:rsidRPr="00BE0FB1" w:rsidRDefault="00FE4D91" w:rsidP="00E76B3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екологічний податок – 11031 гривна;</w:t>
      </w:r>
    </w:p>
    <w:p w:rsidR="00FB1E22" w:rsidRDefault="00FB1E22" w:rsidP="00E76B3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благодійні внески,гранти та дарунки-</w:t>
      </w:r>
      <w:r w:rsidR="00FE4D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426313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E76B3F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гривень</w:t>
      </w:r>
      <w:r w:rsidR="00FE4D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:rsidR="00FE4D91" w:rsidRPr="00BE0FB1" w:rsidRDefault="00FE4D91" w:rsidP="00E76B3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субвенція на ремонт доріг – 1450000 гривень</w:t>
      </w:r>
    </w:p>
    <w:p w:rsidR="00030D37" w:rsidRPr="00BE0FB1" w:rsidRDefault="00FB1E22" w:rsidP="00BF39E9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</w:t>
      </w:r>
    </w:p>
    <w:p w:rsidR="00AE65FA" w:rsidRPr="00BE0FB1" w:rsidRDefault="00AE65FA" w:rsidP="00030D3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64D19" w:rsidRPr="00BE0FB1" w:rsidRDefault="00FB1E22" w:rsidP="00030D3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Очікуване виконання видатків</w:t>
      </w:r>
    </w:p>
    <w:p w:rsidR="00FB1E22" w:rsidRPr="00BE0FB1" w:rsidRDefault="00FB1E22" w:rsidP="00BF39E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Очікуване виконання бюджету </w:t>
      </w:r>
      <w:r w:rsidR="00980C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громади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по видатках загального фонду за січень-грудень 20</w:t>
      </w:r>
      <w:r w:rsidR="00980C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20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року у сумі </w:t>
      </w:r>
      <w:r w:rsidR="00980C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35992240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E76B3F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гривень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або 9</w:t>
      </w:r>
      <w:r w:rsidR="00980C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% до уточненого плану.</w:t>
      </w:r>
    </w:p>
    <w:p w:rsidR="003B773D" w:rsidRPr="00BE0FB1" w:rsidRDefault="003B773D" w:rsidP="00BF39E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B773D" w:rsidRPr="00BE0FB1" w:rsidRDefault="003B773D" w:rsidP="00030D3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>Організаційне,інформаційно-аналітичне та матеріально-технічне забезпечення діяльності Мостівської сільської ради .</w:t>
      </w:r>
    </w:p>
    <w:p w:rsidR="00B25C0A" w:rsidRPr="00BE0FB1" w:rsidRDefault="00B25C0A" w:rsidP="00BF39E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Всього на апарат управління планується направити </w:t>
      </w:r>
      <w:r w:rsidR="00980C3F">
        <w:rPr>
          <w:rFonts w:ascii="Times New Roman" w:hAnsi="Times New Roman" w:cs="Times New Roman"/>
          <w:sz w:val="24"/>
          <w:szCs w:val="24"/>
          <w:lang w:val="uk-UA"/>
        </w:rPr>
        <w:t>4941418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B3F" w:rsidRPr="00BE0FB1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при плані </w:t>
      </w:r>
      <w:r w:rsidR="00980C3F">
        <w:rPr>
          <w:rFonts w:ascii="Times New Roman" w:hAnsi="Times New Roman" w:cs="Times New Roman"/>
          <w:sz w:val="24"/>
          <w:szCs w:val="24"/>
          <w:lang w:val="uk-UA"/>
        </w:rPr>
        <w:t>5150900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B3F" w:rsidRPr="00BE0FB1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або 9</w:t>
      </w:r>
      <w:r w:rsidR="00980C3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,9 %. З них:</w:t>
      </w:r>
    </w:p>
    <w:p w:rsidR="003B773D" w:rsidRPr="00BE0FB1" w:rsidRDefault="003B773D" w:rsidP="00E76B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заробітна плата очікується в сумі </w:t>
      </w:r>
      <w:r w:rsidR="00980C3F">
        <w:rPr>
          <w:rFonts w:ascii="Times New Roman" w:hAnsi="Times New Roman" w:cs="Times New Roman"/>
          <w:sz w:val="24"/>
          <w:szCs w:val="24"/>
          <w:lang w:val="uk-UA"/>
        </w:rPr>
        <w:t>3956709 г</w:t>
      </w:r>
      <w:r w:rsidR="00E76B3F" w:rsidRPr="00BE0FB1">
        <w:rPr>
          <w:rFonts w:ascii="Times New Roman" w:hAnsi="Times New Roman" w:cs="Times New Roman"/>
          <w:sz w:val="24"/>
          <w:szCs w:val="24"/>
          <w:lang w:val="uk-UA"/>
        </w:rPr>
        <w:t>ривень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при плані </w:t>
      </w:r>
      <w:r w:rsidR="00980C3F">
        <w:rPr>
          <w:rFonts w:ascii="Times New Roman" w:hAnsi="Times New Roman" w:cs="Times New Roman"/>
          <w:sz w:val="24"/>
          <w:szCs w:val="24"/>
          <w:lang w:val="uk-UA"/>
        </w:rPr>
        <w:t>4061722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B3F" w:rsidRPr="00BE0FB1">
        <w:rPr>
          <w:rFonts w:ascii="Times New Roman" w:hAnsi="Times New Roman" w:cs="Times New Roman"/>
          <w:sz w:val="24"/>
          <w:szCs w:val="24"/>
          <w:lang w:val="uk-UA"/>
        </w:rPr>
        <w:t>грив</w:t>
      </w:r>
      <w:r w:rsidR="00980C3F"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980C3F">
        <w:rPr>
          <w:rFonts w:ascii="Times New Roman" w:hAnsi="Times New Roman" w:cs="Times New Roman"/>
          <w:sz w:val="24"/>
          <w:szCs w:val="24"/>
          <w:lang w:val="uk-UA"/>
        </w:rPr>
        <w:t>97,4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%</w:t>
      </w:r>
    </w:p>
    <w:p w:rsidR="003B773D" w:rsidRPr="00BE0FB1" w:rsidRDefault="003B773D" w:rsidP="00E76B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нарахування на заробітну плату </w:t>
      </w:r>
      <w:r w:rsidR="00980C3F">
        <w:rPr>
          <w:rFonts w:ascii="Times New Roman" w:hAnsi="Times New Roman" w:cs="Times New Roman"/>
          <w:sz w:val="24"/>
          <w:szCs w:val="24"/>
          <w:lang w:val="uk-UA"/>
        </w:rPr>
        <w:t>842838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B3F" w:rsidRPr="00BE0FB1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980C3F">
        <w:rPr>
          <w:rFonts w:ascii="Times New Roman" w:hAnsi="Times New Roman" w:cs="Times New Roman"/>
          <w:sz w:val="24"/>
          <w:szCs w:val="24"/>
          <w:lang w:val="uk-UA"/>
        </w:rPr>
        <w:t>94,5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%</w:t>
      </w:r>
    </w:p>
    <w:p w:rsidR="003B773D" w:rsidRPr="00BE0FB1" w:rsidRDefault="003B773D" w:rsidP="00BF39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придбання предметів та матеріалів 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>на 69811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 xml:space="preserve">ень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-99%</w:t>
      </w:r>
    </w:p>
    <w:p w:rsidR="003B773D" w:rsidRPr="00BE0FB1" w:rsidRDefault="003B773D" w:rsidP="00E76B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оплата послуг (крім комунальних) -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 xml:space="preserve"> 24811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B3F" w:rsidRPr="00BE0FB1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>63,6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%;</w:t>
      </w:r>
    </w:p>
    <w:p w:rsidR="003B773D" w:rsidRPr="00BE0FB1" w:rsidRDefault="003B773D" w:rsidP="00E76B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оплату комунальних послуг та енергоносіїв-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>83000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B3F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гривень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>100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%</w:t>
      </w:r>
    </w:p>
    <w:p w:rsidR="00465FCC" w:rsidRDefault="00465FCC" w:rsidP="00030D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773D" w:rsidRPr="00BE0FB1" w:rsidRDefault="003B773D" w:rsidP="00030D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>ОСВІТА</w:t>
      </w:r>
    </w:p>
    <w:p w:rsidR="00465FCC" w:rsidRDefault="00465FCC" w:rsidP="00030D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5C0A" w:rsidRPr="00BE0FB1" w:rsidRDefault="00B25C0A" w:rsidP="00030D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>Дитячі дошкільні заклади</w:t>
      </w:r>
    </w:p>
    <w:p w:rsidR="00B25C0A" w:rsidRPr="00BE0FB1" w:rsidRDefault="00B25C0A" w:rsidP="00BF39E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На утримання дитячих дошкільних закладів планується направити 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>2227436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B3F" w:rsidRPr="00BE0FB1">
        <w:rPr>
          <w:rFonts w:ascii="Times New Roman" w:hAnsi="Times New Roman" w:cs="Times New Roman"/>
          <w:sz w:val="24"/>
          <w:szCs w:val="24"/>
          <w:lang w:val="uk-UA"/>
        </w:rPr>
        <w:t>грив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>унь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. З них :</w:t>
      </w:r>
    </w:p>
    <w:p w:rsidR="00B25C0A" w:rsidRPr="00BE0FB1" w:rsidRDefault="00B25C0A" w:rsidP="00BF39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Заробітна плата з нарахуваннями очікується в сумі 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>2017804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гривн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C0A" w:rsidRPr="00BE0FB1" w:rsidRDefault="00B25C0A" w:rsidP="00E76B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Придбання предметів та матеріалів -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>87400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B3F" w:rsidRPr="00BE0FB1">
        <w:rPr>
          <w:rFonts w:ascii="Times New Roman" w:hAnsi="Times New Roman" w:cs="Times New Roman"/>
          <w:sz w:val="24"/>
          <w:szCs w:val="24"/>
          <w:lang w:val="uk-UA"/>
        </w:rPr>
        <w:t>грив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C0A" w:rsidRPr="00BE0FB1" w:rsidRDefault="00B25C0A" w:rsidP="00E76B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Придбання продуктів харчування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 xml:space="preserve"> 81032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B3F" w:rsidRPr="00BE0FB1">
        <w:rPr>
          <w:rFonts w:ascii="Times New Roman" w:hAnsi="Times New Roman" w:cs="Times New Roman"/>
          <w:sz w:val="24"/>
          <w:szCs w:val="24"/>
          <w:lang w:val="uk-UA"/>
        </w:rPr>
        <w:t>гривн</w:t>
      </w:r>
      <w:r w:rsidR="00A82929" w:rsidRPr="00BE0FB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C0A" w:rsidRPr="00BE0FB1" w:rsidRDefault="00B25C0A" w:rsidP="00E76B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Оплата послуг (крім комунальних) -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 xml:space="preserve">21750 </w:t>
      </w:r>
      <w:r w:rsidR="00E76B3F" w:rsidRPr="00BE0FB1">
        <w:rPr>
          <w:rFonts w:ascii="Times New Roman" w:hAnsi="Times New Roman" w:cs="Times New Roman"/>
          <w:sz w:val="24"/>
          <w:szCs w:val="24"/>
          <w:lang w:val="uk-UA"/>
        </w:rPr>
        <w:t>грив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B25C0A" w:rsidRPr="00BE0FB1" w:rsidRDefault="00B25C0A" w:rsidP="00E76B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Оплата комунальних послуг та енергоносіїв-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>19446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B3F" w:rsidRPr="00BE0FB1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5FCC" w:rsidRDefault="00465FCC" w:rsidP="00030D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5C0A" w:rsidRPr="00BE0FB1" w:rsidRDefault="00927475" w:rsidP="00030D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>Надання загальної середньої освіти загальноосвітніми навчальними закладами</w:t>
      </w:r>
    </w:p>
    <w:p w:rsidR="00927475" w:rsidRPr="00BE0FB1" w:rsidRDefault="00927475" w:rsidP="00BF39E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Всього на утримання шкіл  очікується направити 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>21255404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</w:t>
      </w:r>
      <w:r w:rsidR="00A82929" w:rsidRPr="00BE0FB1">
        <w:rPr>
          <w:rFonts w:ascii="Times New Roman" w:hAnsi="Times New Roman" w:cs="Times New Roman"/>
          <w:sz w:val="24"/>
          <w:szCs w:val="24"/>
          <w:lang w:val="uk-UA"/>
        </w:rPr>
        <w:t>ивн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. З них виконання по статтях витрат очікується слідуюче:</w:t>
      </w:r>
    </w:p>
    <w:p w:rsidR="00927475" w:rsidRPr="00BE0FB1" w:rsidRDefault="00927475" w:rsidP="00BF39E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- заробітна плата з нарахуваннями -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 xml:space="preserve">  18642595</w:t>
      </w:r>
      <w:r w:rsidR="00E76B3F" w:rsidRPr="00BE0FB1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27475" w:rsidRPr="00BE0FB1" w:rsidRDefault="00927475" w:rsidP="00BF39E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придбання предметів та матеріалів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 xml:space="preserve"> 2612807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6C3E" w:rsidRPr="00BE0FB1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27475" w:rsidRPr="00BE0FB1" w:rsidRDefault="00927475" w:rsidP="00BF39E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3338E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придбання продуктів харчування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 xml:space="preserve">  253449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6C3E" w:rsidRPr="00BE0FB1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27475" w:rsidRPr="00BE0FB1" w:rsidRDefault="0003338E" w:rsidP="00BF39E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- о</w:t>
      </w:r>
      <w:r w:rsidR="00927475" w:rsidRPr="00BE0FB1">
        <w:rPr>
          <w:rFonts w:ascii="Times New Roman" w:hAnsi="Times New Roman" w:cs="Times New Roman"/>
          <w:sz w:val="24"/>
          <w:szCs w:val="24"/>
          <w:lang w:val="uk-UA"/>
        </w:rPr>
        <w:t>плата послуг (крім комунальних)-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 xml:space="preserve"> 70928</w:t>
      </w:r>
      <w:r w:rsidR="00927475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6C3E" w:rsidRPr="00BE0FB1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3338E" w:rsidRPr="00BE0FB1" w:rsidRDefault="0003338E" w:rsidP="00BF39E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- видатки на відрядження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 xml:space="preserve"> 9520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6C3E" w:rsidRPr="00BE0FB1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3338E" w:rsidRDefault="0003338E" w:rsidP="00BF39E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- оплата комунальних послуг та енергоносіїв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D27FB">
        <w:rPr>
          <w:rFonts w:ascii="Times New Roman" w:hAnsi="Times New Roman" w:cs="Times New Roman"/>
          <w:sz w:val="24"/>
          <w:szCs w:val="24"/>
          <w:lang w:val="uk-UA"/>
        </w:rPr>
        <w:t xml:space="preserve">  778945</w:t>
      </w:r>
      <w:r w:rsidR="0051556C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6C3E" w:rsidRPr="00BE0FB1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51556C" w:rsidRPr="00BE0F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5FCC" w:rsidRPr="00BE0FB1" w:rsidRDefault="00465FCC" w:rsidP="00BF39E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556C" w:rsidRPr="00BE0FB1" w:rsidRDefault="0051556C" w:rsidP="00030D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>Надання позашкільної освіти позашкільними закладами освіти, заходи із позашкільної роботи з дітьми»</w:t>
      </w:r>
    </w:p>
    <w:p w:rsidR="0003338E" w:rsidRPr="00BE0FB1" w:rsidRDefault="0051556C" w:rsidP="00BF39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Для ведення позашкільної роботи в громаді функціонує підрозділ в Мостівському НВК в якому утримується 3</w:t>
      </w:r>
      <w:r w:rsidR="00465FCC">
        <w:rPr>
          <w:rFonts w:ascii="Times New Roman" w:hAnsi="Times New Roman" w:cs="Times New Roman"/>
          <w:sz w:val="24"/>
          <w:szCs w:val="24"/>
          <w:lang w:val="uk-UA"/>
        </w:rPr>
        <w:t>,77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штатні одиниці керівників гуртків . Загалом на утримання цих одиниць очікується витратити на оплату праці та нарахування -</w:t>
      </w:r>
      <w:r w:rsidR="00465FCC">
        <w:rPr>
          <w:rFonts w:ascii="Times New Roman" w:hAnsi="Times New Roman" w:cs="Times New Roman"/>
          <w:sz w:val="24"/>
          <w:szCs w:val="24"/>
          <w:lang w:val="uk-UA"/>
        </w:rPr>
        <w:t>285616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6C3E" w:rsidRPr="00BE0FB1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5FCC" w:rsidRDefault="0051556C" w:rsidP="00BF39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</w:p>
    <w:p w:rsidR="0051556C" w:rsidRPr="00BE0FB1" w:rsidRDefault="00465FCC" w:rsidP="00BF39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="0051556C" w:rsidRPr="00BE0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51556C" w:rsidRPr="00BE0FB1">
        <w:rPr>
          <w:rFonts w:ascii="Times New Roman" w:hAnsi="Times New Roman" w:cs="Times New Roman"/>
          <w:b/>
          <w:sz w:val="24"/>
          <w:szCs w:val="24"/>
        </w:rPr>
        <w:t>Методичне забезпечення діяльності навчальних закладів</w:t>
      </w:r>
      <w:r w:rsidR="0051556C" w:rsidRPr="00BE0FB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51556C" w:rsidRPr="00BE0FB1" w:rsidRDefault="0051556C" w:rsidP="00BF39E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В громаді функціону</w:t>
      </w:r>
      <w:r w:rsidR="00465FCC">
        <w:rPr>
          <w:rFonts w:ascii="Times New Roman" w:hAnsi="Times New Roman" w:cs="Times New Roman"/>
          <w:sz w:val="24"/>
          <w:szCs w:val="24"/>
          <w:lang w:val="uk-UA"/>
        </w:rPr>
        <w:t>вав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методичний кабінет в якому утримується 2 штатні </w:t>
      </w:r>
    </w:p>
    <w:p w:rsidR="00465FCC" w:rsidRDefault="0051556C" w:rsidP="00465F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одиниці методистів загалом на утримання методичного кабінету  направ</w:t>
      </w:r>
      <w:r w:rsidR="00465FCC">
        <w:rPr>
          <w:rFonts w:ascii="Times New Roman" w:hAnsi="Times New Roman" w:cs="Times New Roman"/>
          <w:sz w:val="24"/>
          <w:szCs w:val="24"/>
          <w:lang w:val="uk-UA"/>
        </w:rPr>
        <w:t>лено103494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46C3E" w:rsidRPr="00BE0FB1">
        <w:rPr>
          <w:rFonts w:ascii="Times New Roman" w:hAnsi="Times New Roman" w:cs="Times New Roman"/>
          <w:sz w:val="24"/>
          <w:szCs w:val="24"/>
          <w:lang w:val="uk-UA"/>
        </w:rPr>
        <w:t>гривн</w:t>
      </w:r>
      <w:r w:rsidR="00465FC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. З них на оплату праці та нарахування </w:t>
      </w:r>
      <w:r w:rsidR="00465FCC">
        <w:rPr>
          <w:rFonts w:ascii="Times New Roman" w:hAnsi="Times New Roman" w:cs="Times New Roman"/>
          <w:sz w:val="24"/>
          <w:szCs w:val="24"/>
          <w:lang w:val="uk-UA"/>
        </w:rPr>
        <w:t xml:space="preserve"> направлено 103494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6C3E" w:rsidRPr="00BE0FB1">
        <w:rPr>
          <w:rFonts w:ascii="Times New Roman" w:hAnsi="Times New Roman" w:cs="Times New Roman"/>
          <w:sz w:val="24"/>
          <w:szCs w:val="24"/>
          <w:lang w:val="uk-UA"/>
        </w:rPr>
        <w:t>гривн</w:t>
      </w:r>
      <w:r w:rsidR="00465FCC">
        <w:rPr>
          <w:rFonts w:ascii="Times New Roman" w:hAnsi="Times New Roman" w:cs="Times New Roman"/>
          <w:sz w:val="24"/>
          <w:szCs w:val="24"/>
          <w:lang w:val="uk-UA"/>
        </w:rPr>
        <w:t>и.З 01 вересня 2020 року методкабінет закрито.</w:t>
      </w:r>
    </w:p>
    <w:p w:rsidR="00465FCC" w:rsidRDefault="00465FCC" w:rsidP="00465F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556C" w:rsidRPr="00BE0FB1" w:rsidRDefault="0051556C" w:rsidP="00465FC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                   </w:t>
      </w:r>
      <w:r w:rsidRPr="00465FCC">
        <w:rPr>
          <w:rFonts w:ascii="Times New Roman" w:hAnsi="Times New Roman" w:cs="Times New Roman"/>
          <w:b/>
          <w:iCs/>
          <w:sz w:val="24"/>
          <w:szCs w:val="24"/>
          <w:lang w:val="uk-UA"/>
        </w:rPr>
        <w:t>Забезпечення діяльності інших закладів у сфері освіти</w:t>
      </w:r>
    </w:p>
    <w:p w:rsidR="0051556C" w:rsidRPr="00BE0FB1" w:rsidRDefault="0051556C" w:rsidP="00BF39E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В громаді функціонує централізована бухгалтерія в якій утримується </w:t>
      </w:r>
    </w:p>
    <w:p w:rsidR="003B773D" w:rsidRPr="00BE0FB1" w:rsidRDefault="0051556C" w:rsidP="00BF39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4 штатні одиниці спеціалістів загалом на утримання в </w:t>
      </w:r>
      <w:r w:rsidR="00966C2B" w:rsidRPr="00BE0FB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465FCC">
        <w:rPr>
          <w:rFonts w:ascii="Times New Roman" w:hAnsi="Times New Roman" w:cs="Times New Roman"/>
          <w:sz w:val="24"/>
          <w:szCs w:val="24"/>
          <w:lang w:val="uk-UA"/>
        </w:rPr>
        <w:t xml:space="preserve">20 </w:t>
      </w:r>
      <w:r w:rsidR="00966C2B" w:rsidRPr="00BE0FB1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ці виділено </w:t>
      </w:r>
      <w:r w:rsidR="00465FCC">
        <w:rPr>
          <w:rFonts w:ascii="Times New Roman" w:hAnsi="Times New Roman" w:cs="Times New Roman"/>
          <w:sz w:val="24"/>
          <w:szCs w:val="24"/>
          <w:lang w:val="uk-UA"/>
        </w:rPr>
        <w:t>470301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6C3E" w:rsidRPr="00BE0FB1">
        <w:rPr>
          <w:rFonts w:ascii="Times New Roman" w:hAnsi="Times New Roman" w:cs="Times New Roman"/>
          <w:sz w:val="24"/>
          <w:szCs w:val="24"/>
          <w:lang w:val="uk-UA"/>
        </w:rPr>
        <w:t>гривн</w:t>
      </w:r>
      <w:r w:rsidR="00465FC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. З них:</w:t>
      </w:r>
    </w:p>
    <w:p w:rsidR="0051556C" w:rsidRPr="00BE0FB1" w:rsidRDefault="0051556C" w:rsidP="00BF39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- оплата праці з нарахуваннями -</w:t>
      </w:r>
      <w:r w:rsidR="00465FCC">
        <w:rPr>
          <w:rFonts w:ascii="Times New Roman" w:hAnsi="Times New Roman" w:cs="Times New Roman"/>
          <w:sz w:val="24"/>
          <w:szCs w:val="24"/>
          <w:lang w:val="uk-UA"/>
        </w:rPr>
        <w:t xml:space="preserve"> 411353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6C3E" w:rsidRPr="00BE0FB1">
        <w:rPr>
          <w:rFonts w:ascii="Times New Roman" w:hAnsi="Times New Roman" w:cs="Times New Roman"/>
          <w:sz w:val="24"/>
          <w:szCs w:val="24"/>
          <w:lang w:val="uk-UA"/>
        </w:rPr>
        <w:t>гривн</w:t>
      </w:r>
      <w:r w:rsidR="00465FC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556C" w:rsidRPr="00BE0FB1" w:rsidRDefault="0051556C" w:rsidP="00BF39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- придбання предметів та матеріалів</w:t>
      </w:r>
      <w:r w:rsidR="00465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65FCC">
        <w:rPr>
          <w:rFonts w:ascii="Times New Roman" w:hAnsi="Times New Roman" w:cs="Times New Roman"/>
          <w:sz w:val="24"/>
          <w:szCs w:val="24"/>
          <w:lang w:val="uk-UA"/>
        </w:rPr>
        <w:t xml:space="preserve"> 27100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6C3E" w:rsidRPr="00BE0FB1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556C" w:rsidRPr="00BE0FB1" w:rsidRDefault="0051556C" w:rsidP="00BF39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- оплата послуг (крім комунальних)-</w:t>
      </w:r>
      <w:r w:rsidR="00465FCC">
        <w:rPr>
          <w:rFonts w:ascii="Times New Roman" w:hAnsi="Times New Roman" w:cs="Times New Roman"/>
          <w:sz w:val="24"/>
          <w:szCs w:val="24"/>
          <w:lang w:val="uk-UA"/>
        </w:rPr>
        <w:t>20742</w:t>
      </w:r>
      <w:r w:rsidR="00966C2B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гривн</w:t>
      </w:r>
      <w:r w:rsidR="00465FC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556C" w:rsidRPr="00BE0FB1" w:rsidRDefault="0051556C" w:rsidP="00BF39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- Оплата комунальних послуг та енергоносіїв</w:t>
      </w:r>
      <w:r w:rsidR="00465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65FCC">
        <w:rPr>
          <w:rFonts w:ascii="Times New Roman" w:hAnsi="Times New Roman" w:cs="Times New Roman"/>
          <w:sz w:val="24"/>
          <w:szCs w:val="24"/>
          <w:lang w:val="uk-UA"/>
        </w:rPr>
        <w:t xml:space="preserve"> 11103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6C3E" w:rsidRPr="00BE0FB1">
        <w:rPr>
          <w:rFonts w:ascii="Times New Roman" w:hAnsi="Times New Roman" w:cs="Times New Roman"/>
          <w:sz w:val="24"/>
          <w:szCs w:val="24"/>
          <w:lang w:val="uk-UA"/>
        </w:rPr>
        <w:t>гривн</w:t>
      </w:r>
      <w:r w:rsidR="00966C2B" w:rsidRPr="00BE0FB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5FCC" w:rsidRDefault="001365C7" w:rsidP="00BF39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</w:p>
    <w:p w:rsidR="001365C7" w:rsidRPr="00BE0FB1" w:rsidRDefault="00465FCC" w:rsidP="00BF39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="001365C7" w:rsidRPr="00BE0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Інші програми та заходи у сфері освіти»</w:t>
      </w:r>
    </w:p>
    <w:p w:rsidR="001365C7" w:rsidRDefault="001365C7" w:rsidP="00BF39E9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В громаді для забезпечення безперебійного підвозу школярів до загальноосвітніх навчальних закладів виділено </w:t>
      </w:r>
      <w:r w:rsidR="00465FCC">
        <w:rPr>
          <w:rFonts w:ascii="Times New Roman" w:hAnsi="Times New Roman" w:cs="Times New Roman"/>
          <w:sz w:val="24"/>
          <w:szCs w:val="24"/>
          <w:lang w:val="uk-UA"/>
        </w:rPr>
        <w:t>290958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6C3E" w:rsidRPr="00BE0FB1">
        <w:rPr>
          <w:rFonts w:ascii="Times New Roman" w:hAnsi="Times New Roman" w:cs="Times New Roman"/>
          <w:sz w:val="24"/>
          <w:szCs w:val="24"/>
          <w:lang w:val="uk-UA"/>
        </w:rPr>
        <w:t>грив</w:t>
      </w:r>
      <w:r w:rsidR="00966C2B" w:rsidRPr="00BE0FB1"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. Підвіз здійснює 4 шкільних автобуси (Мостівський НВК – 2 автобуси, Сухобалківська ЗОШ І-ІІІ ступенів -1 автобус, Олександрівська ЗОШ І-ІІ ступенів – 1 автобус) Всього перевозилось у 20</w:t>
      </w:r>
      <w:r w:rsidR="00465FCC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році 132 учня та 9 вчителів. </w:t>
      </w:r>
    </w:p>
    <w:p w:rsidR="00465FCC" w:rsidRPr="00BE0FB1" w:rsidRDefault="00465FCC" w:rsidP="00BF39E9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65C7" w:rsidRPr="00BE0FB1" w:rsidRDefault="001365C7" w:rsidP="00030D3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>СОЦІАЛЬНИЙ ЗАХИСТ ТА СОЦІАЛЬНЕ ЗАБЕЗПЕЧЕННЯ</w:t>
      </w:r>
    </w:p>
    <w:p w:rsidR="001365C7" w:rsidRPr="00BE0FB1" w:rsidRDefault="001365C7" w:rsidP="00BF39E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За бюджетною програмою «Інші заходи у сфері соціального захисту та соціального забезпечення» затверджені видатки в сумі </w:t>
      </w:r>
      <w:r w:rsidR="00465FCC">
        <w:rPr>
          <w:rFonts w:ascii="Times New Roman" w:hAnsi="Times New Roman" w:cs="Times New Roman"/>
          <w:sz w:val="24"/>
          <w:szCs w:val="24"/>
          <w:lang w:val="uk-UA"/>
        </w:rPr>
        <w:t>62000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6C3E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гривень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. Ці кошти спрямовуються на виконання Комплексної програми соціального захисту «Турбота» Мостівської сільської ради      на 2017-2020 рр.» А саме :</w:t>
      </w:r>
    </w:p>
    <w:p w:rsidR="001365C7" w:rsidRPr="00BE0FB1" w:rsidRDefault="001365C7" w:rsidP="00BF39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надання одноразової допомоги пільговій категорії населення(учасника ВВВ, інвалідам); </w:t>
      </w:r>
    </w:p>
    <w:p w:rsidR="001365C7" w:rsidRPr="00BE0FB1" w:rsidRDefault="001365C7" w:rsidP="00BF39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надання одноразової допомоги багатодітним сім’ям та малозабезпеченим громадянам:</w:t>
      </w:r>
    </w:p>
    <w:p w:rsidR="001365C7" w:rsidRPr="00BE0FB1" w:rsidRDefault="001365C7" w:rsidP="00BF39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придбання квітів та квіткових корзин і вінків до пам’ятних дат.</w:t>
      </w:r>
    </w:p>
    <w:p w:rsidR="00A21A17" w:rsidRPr="00BE0FB1" w:rsidRDefault="00A21A17" w:rsidP="00030D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>КУЛЬТУРА И МИСТЕЦТВО</w:t>
      </w:r>
    </w:p>
    <w:p w:rsidR="00A21A17" w:rsidRPr="00BE0FB1" w:rsidRDefault="00A21A17" w:rsidP="00BF39E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Всього по загальному фонду бюджету на утримання закладів культури заплановано та очікується направити кошти в сумі </w:t>
      </w:r>
      <w:r w:rsidR="00465FCC">
        <w:rPr>
          <w:rFonts w:ascii="Times New Roman" w:hAnsi="Times New Roman" w:cs="Times New Roman"/>
          <w:sz w:val="24"/>
          <w:szCs w:val="24"/>
          <w:lang w:val="uk-UA"/>
        </w:rPr>
        <w:t>467137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6C3E" w:rsidRPr="00BE0FB1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D5AEA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З них:</w:t>
      </w:r>
    </w:p>
    <w:p w:rsidR="00A21A17" w:rsidRPr="00BE0FB1" w:rsidRDefault="00A21A17" w:rsidP="00246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на оплату праці та нарахування -</w:t>
      </w:r>
      <w:r w:rsidR="00465FCC">
        <w:rPr>
          <w:rFonts w:ascii="Times New Roman" w:hAnsi="Times New Roman" w:cs="Times New Roman"/>
          <w:sz w:val="24"/>
          <w:szCs w:val="24"/>
          <w:lang w:val="uk-UA"/>
        </w:rPr>
        <w:t xml:space="preserve"> 442180</w:t>
      </w:r>
      <w:r w:rsidR="009F4228"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6C3E" w:rsidRPr="00BE0FB1">
        <w:rPr>
          <w:rFonts w:ascii="Times New Roman" w:hAnsi="Times New Roman" w:cs="Times New Roman"/>
          <w:sz w:val="24"/>
          <w:szCs w:val="24"/>
          <w:lang w:val="uk-UA"/>
        </w:rPr>
        <w:t>грив</w:t>
      </w:r>
      <w:r w:rsidR="00465FCC"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="009F4228" w:rsidRPr="00BE0F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4228" w:rsidRPr="00BE0FB1" w:rsidRDefault="009F4228" w:rsidP="00246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предмети та матеріли</w:t>
      </w:r>
      <w:r w:rsidR="00465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65FCC">
        <w:rPr>
          <w:rFonts w:ascii="Times New Roman" w:hAnsi="Times New Roman" w:cs="Times New Roman"/>
          <w:sz w:val="24"/>
          <w:szCs w:val="24"/>
          <w:lang w:val="uk-UA"/>
        </w:rPr>
        <w:t xml:space="preserve"> 3917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6C3E" w:rsidRPr="00BE0FB1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4228" w:rsidRPr="00BE0FB1" w:rsidRDefault="009F4228" w:rsidP="00BF39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>оплата  комунальних послуг та енергоносіїв</w:t>
      </w:r>
      <w:r w:rsidR="005946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946AF">
        <w:rPr>
          <w:rFonts w:ascii="Times New Roman" w:hAnsi="Times New Roman" w:cs="Times New Roman"/>
          <w:sz w:val="24"/>
          <w:szCs w:val="24"/>
          <w:lang w:val="uk-UA"/>
        </w:rPr>
        <w:t xml:space="preserve"> 19500</w:t>
      </w: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гривень.</w:t>
      </w:r>
    </w:p>
    <w:p w:rsidR="00246C3E" w:rsidRDefault="005946AF" w:rsidP="00030D3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946AF">
        <w:rPr>
          <w:rFonts w:ascii="Times New Roman" w:hAnsi="Times New Roman" w:cs="Times New Roman"/>
          <w:sz w:val="24"/>
          <w:szCs w:val="24"/>
          <w:lang w:val="uk-UA"/>
        </w:rPr>
        <w:t>На інші заходи направлено  19720 гривень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946AF" w:rsidRPr="005946AF" w:rsidRDefault="005946AF" w:rsidP="00030D3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F4228" w:rsidRPr="00BE0FB1" w:rsidRDefault="009F4228" w:rsidP="00030D3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>ЖИТЛОВО-КОМУНАЛЬНЕ ГОСПОДАРСТВО</w:t>
      </w:r>
    </w:p>
    <w:p w:rsidR="009F4228" w:rsidRPr="00BE0FB1" w:rsidRDefault="009F4228" w:rsidP="00030D37">
      <w:pPr>
        <w:ind w:left="360" w:firstLine="34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946AF" w:rsidRDefault="009F4228" w:rsidP="00BF39E9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бюджетною програмою </w:t>
      </w:r>
      <w:r w:rsidRPr="00BE0FB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</w:t>
      </w:r>
      <w:r w:rsidR="005946A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Забезпечення діяльності в</w:t>
      </w:r>
      <w:r w:rsidRPr="00BE0FB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одопровідно-каналізаційн</w:t>
      </w:r>
      <w:r w:rsidR="005946A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ого</w:t>
      </w:r>
    </w:p>
    <w:p w:rsidR="009F4228" w:rsidRPr="00BE0FB1" w:rsidRDefault="009F4228" w:rsidP="00BF39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е господарство»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затверджено  видатки на виконання програми Соціально-економічного </w:t>
      </w:r>
      <w:r w:rsidR="00246C3E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культурного розвитку </w:t>
      </w:r>
      <w:r w:rsidR="00246C3E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 благоустрою населених пунктів 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Мостівської сільської ради на 2017-2020 рр. в сумі </w:t>
      </w:r>
      <w:r w:rsidR="005946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236224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6C3E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грив</w:t>
      </w:r>
      <w:r w:rsidR="005946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</w:t>
      </w:r>
      <w:r w:rsidR="00246C3E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46C3E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Очікуване виконання </w:t>
      </w:r>
      <w:r w:rsidR="00ED5AEA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93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</w:t>
      </w:r>
      <w:r w:rsidR="00246C3E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F4228" w:rsidRPr="00BE0FB1" w:rsidRDefault="009F4228" w:rsidP="00BF39E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Кошти затверджено на утримання 2 штатні  одиниці  ( видатки на оплату праці з урахування  з нарахуваннями складають </w:t>
      </w:r>
      <w:r w:rsidR="005946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100253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6C3E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гривн</w:t>
      </w:r>
      <w:r w:rsidR="005946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придбання паливно-мастильних матеріалів </w:t>
      </w:r>
      <w:r w:rsidR="005946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135970</w:t>
      </w:r>
      <w:r w:rsidR="00246C3E" w:rsidRPr="00BE0FB1">
        <w:rPr>
          <w:rFonts w:ascii="Times New Roman" w:hAnsi="Times New Roman" w:cs="Times New Roman"/>
          <w:sz w:val="24"/>
          <w:szCs w:val="24"/>
        </w:rPr>
        <w:t xml:space="preserve"> </w:t>
      </w:r>
      <w:r w:rsidR="00246C3E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гривень</w:t>
      </w:r>
      <w:r w:rsidR="005946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F4228" w:rsidRPr="00BE0FB1" w:rsidRDefault="009F4228" w:rsidP="00BF39E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За бюджетною програмою </w:t>
      </w:r>
      <w:r w:rsidRPr="00BE0FB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</w:t>
      </w:r>
      <w:r w:rsidR="005946A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Організація б</w:t>
      </w:r>
      <w:r w:rsidRPr="00BE0FB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лагоустр</w:t>
      </w:r>
      <w:r w:rsidR="005946A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ою населених пунктів</w:t>
      </w:r>
      <w:r w:rsidRPr="00BE0FB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» 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затверджено видатки в сумі  </w:t>
      </w:r>
      <w:r w:rsidR="005946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1082768</w:t>
      </w:r>
      <w:r w:rsidR="00246C3E" w:rsidRPr="00BE0FB1">
        <w:rPr>
          <w:rFonts w:ascii="Times New Roman" w:hAnsi="Times New Roman" w:cs="Times New Roman"/>
          <w:sz w:val="24"/>
          <w:szCs w:val="24"/>
        </w:rPr>
        <w:t xml:space="preserve"> </w:t>
      </w:r>
      <w:r w:rsidR="00246C3E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гривень</w:t>
      </w:r>
      <w:r w:rsidR="005946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Очікуване виконання 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946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1003556 гривень</w:t>
      </w:r>
      <w:r w:rsidRPr="00BE0F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9F4228" w:rsidRPr="00BE0FB1" w:rsidRDefault="009F4228" w:rsidP="00BF39E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ці кошти  утримували 8,5 штатних одиниць.</w:t>
      </w:r>
    </w:p>
    <w:p w:rsidR="009F4228" w:rsidRPr="00BE0FB1" w:rsidRDefault="009F4228" w:rsidP="00BF39E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Видатки на оплату праці з нарахуваннями затверджено в сумі </w:t>
      </w:r>
      <w:r w:rsidR="005946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728236</w:t>
      </w:r>
      <w:r w:rsidR="00246C3E" w:rsidRPr="00BE0FB1">
        <w:rPr>
          <w:rFonts w:ascii="Times New Roman" w:hAnsi="Times New Roman" w:cs="Times New Roman"/>
          <w:sz w:val="24"/>
          <w:szCs w:val="24"/>
        </w:rPr>
        <w:t xml:space="preserve"> </w:t>
      </w:r>
      <w:r w:rsidR="00246C3E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гривень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очікується виконання </w:t>
      </w:r>
      <w:r w:rsidR="005946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92,7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%.</w:t>
      </w:r>
    </w:p>
    <w:p w:rsidR="009F4228" w:rsidRPr="00BE0FB1" w:rsidRDefault="009F4228" w:rsidP="00BF39E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На придбання матеріалів для упорядкування  території кладовищ  та території сіл </w:t>
      </w:r>
      <w:r w:rsidR="005946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42175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6C3E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гривень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оплату електроенергії за  вуличне освітлення –</w:t>
      </w:r>
      <w:r w:rsidR="005946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146565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6C3E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гривень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F4228" w:rsidRPr="00BE0FB1" w:rsidRDefault="009F4228" w:rsidP="00BF39E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Оплата послуг за роботи по відновленню зовнішнього освітлення сіл планується в сумі  </w:t>
      </w:r>
      <w:r w:rsidR="008139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86580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</w:t>
      </w:r>
      <w:r w:rsidR="00246C3E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F4228" w:rsidRPr="00BE0FB1" w:rsidRDefault="009F4228" w:rsidP="00BF39E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D60BB2" w:rsidRPr="00BE0FB1" w:rsidRDefault="00BE15EC" w:rsidP="00BF39E9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</w:p>
    <w:p w:rsidR="009F4228" w:rsidRPr="00BE0FB1" w:rsidRDefault="00D60BB2" w:rsidP="00BF39E9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</w:t>
      </w:r>
      <w:r w:rsidR="00BE15EC" w:rsidRPr="00BE0F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F4228" w:rsidRPr="00BE0F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МІСЦЕВА ПОЖЕЖНА ОХОРОНА</w:t>
      </w:r>
    </w:p>
    <w:p w:rsidR="009F4228" w:rsidRPr="00BE0FB1" w:rsidRDefault="009F4228" w:rsidP="00BF39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бюджетною програмою «Забезпечення діяльності місцевої пожежної охорони» очікуються видатки в сумі </w:t>
      </w:r>
      <w:r w:rsidR="008139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1141241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6C3E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гривн</w:t>
      </w:r>
      <w:r w:rsidR="008139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утримання загону місцевої пожежної охорони </w:t>
      </w:r>
      <w:r w:rsidR="00246C3E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F4228" w:rsidRPr="00BE0FB1" w:rsidRDefault="009F4228" w:rsidP="00BF39E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</w:t>
      </w:r>
    </w:p>
    <w:p w:rsidR="009F4228" w:rsidRPr="00BE0FB1" w:rsidRDefault="00BE15EC" w:rsidP="00BF39E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</w:t>
      </w:r>
      <w:r w:rsidR="009F4228" w:rsidRPr="00BE0F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Резервний фонд</w:t>
      </w:r>
    </w:p>
    <w:p w:rsidR="009F4228" w:rsidRDefault="009F4228" w:rsidP="00BF39E9">
      <w:pPr>
        <w:tabs>
          <w:tab w:val="left" w:pos="709"/>
          <w:tab w:val="left" w:pos="427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бюджетною програмою</w:t>
      </w:r>
      <w:r w:rsidRPr="00BE0F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E0FB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"Резервний фонд"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затверджено кошти в сумі</w:t>
      </w:r>
      <w:r w:rsidR="00246C3E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5AEA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965B3E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000</w:t>
      </w:r>
      <w:r w:rsidR="00246C3E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</w:t>
      </w:r>
      <w:r w:rsidR="00965B3E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запобігання та л</w:t>
      </w:r>
      <w:r w:rsidRPr="00BE0FB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</w:t>
      </w:r>
      <w:r w:rsidRPr="00BE0FB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дац</w:t>
      </w:r>
      <w:r w:rsidRPr="00BE0FB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 надзвичайних ситуацій і насл</w:t>
      </w:r>
      <w:r w:rsidRPr="00BE0FB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дк</w:t>
      </w:r>
      <w:r w:rsidRPr="00BE0FB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стихійного лиха.</w:t>
      </w:r>
      <w:r w:rsidR="00246C3E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65B3E"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Кошти не використовувались</w:t>
      </w:r>
    </w:p>
    <w:p w:rsidR="00BE0FB1" w:rsidRDefault="00BE0FB1" w:rsidP="00BF39E9">
      <w:pPr>
        <w:tabs>
          <w:tab w:val="left" w:pos="709"/>
          <w:tab w:val="left" w:pos="427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0FB1" w:rsidRPr="00BE0FB1" w:rsidRDefault="00BE0FB1" w:rsidP="00BF39E9">
      <w:pPr>
        <w:tabs>
          <w:tab w:val="left" w:pos="709"/>
          <w:tab w:val="left" w:pos="427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4228" w:rsidRPr="00BE0FB1" w:rsidRDefault="009F4228" w:rsidP="00BF39E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</w:p>
    <w:p w:rsidR="009F4228" w:rsidRPr="00BE0FB1" w:rsidRDefault="009F4228" w:rsidP="00BE15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МІЖБЮДЖЕТНІ ТРАНСФЕРТИ З СІЛЬСЬКОГО БЮДЖЕТУ ДО БЮДЖЕТІВ ІНШИХ РІВНІВ</w:t>
      </w:r>
    </w:p>
    <w:p w:rsidR="009F4228" w:rsidRDefault="009F4228" w:rsidP="00BF39E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В бюджеті Мостівської</w:t>
      </w:r>
      <w:r w:rsidR="0081392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територіальної громади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 20</w:t>
      </w:r>
      <w:r w:rsidR="0081392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20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рік затверджено обсяг трансфертів, що передаються до районного</w:t>
      </w:r>
      <w:r w:rsidR="0081392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обласного 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бюджет</w:t>
      </w:r>
      <w:r w:rsidR="0081392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ів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 сумі </w:t>
      </w:r>
      <w:r w:rsidR="0081392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2092094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344B88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грив</w:t>
      </w:r>
      <w:r w:rsidR="0081392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ни</w:t>
      </w:r>
      <w:r w:rsidR="00A700AF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які передано стовідсотково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з них: </w:t>
      </w:r>
    </w:p>
    <w:p w:rsidR="0081392D" w:rsidRDefault="0081392D" w:rsidP="00BF39E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Районному бюджету:</w:t>
      </w:r>
    </w:p>
    <w:p w:rsidR="0081392D" w:rsidRDefault="0081392D" w:rsidP="008139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1392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фінансова підтримка об’єднаного трудового архіву -23000 гривень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:rsidR="0081392D" w:rsidRDefault="0081392D" w:rsidP="008139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заходи із соціального захисту населення (пільги інвалідам по зору,фінансова підтримка організації ветеранів війни та праці,компенсації особам, що надають послуги громадянам, які не здатні до самообслуговування) – 103937 гривень;</w:t>
      </w:r>
    </w:p>
    <w:p w:rsidR="00B65984" w:rsidRDefault="00B65984" w:rsidP="008139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фінансова підтримка Доманівській ЦРЛ на відшкодування вартості лікарських засобів за безкоштовними рецептами пільговим категоріям населення, лікування онкологічних хворих – 38493 гривни;</w:t>
      </w:r>
    </w:p>
    <w:p w:rsidR="00B65984" w:rsidRDefault="00B65984" w:rsidP="008139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заходи по захисту дітей Доманівського району «Дитинство» -6800 гривень;</w:t>
      </w:r>
    </w:p>
    <w:p w:rsidR="00B65984" w:rsidRDefault="00B65984" w:rsidP="008139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утримання Територіального центру -931065 гривень;</w:t>
      </w:r>
    </w:p>
    <w:p w:rsidR="00B65984" w:rsidRDefault="00B65984" w:rsidP="008139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фінансова підтримка Центру соціальних служб для сім’ї, дітей та молоді – 50000 гривень;</w:t>
      </w:r>
    </w:p>
    <w:p w:rsidR="00B65984" w:rsidRDefault="00B65984" w:rsidP="008139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фінансова підтримка КНП «Доманівський районний центр ПМСД -344326 гривень;</w:t>
      </w:r>
    </w:p>
    <w:p w:rsidR="00B65984" w:rsidRDefault="00B65984" w:rsidP="008139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фінансова підтримка Центру реабілітації дітей інвалідів «Промінець» -122016 гривень;</w:t>
      </w:r>
    </w:p>
    <w:p w:rsidR="00B65984" w:rsidRDefault="00B65984" w:rsidP="008139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фінансова підтримка інклюзивного центру – 38732 гривни;</w:t>
      </w:r>
    </w:p>
    <w:p w:rsidR="0081392D" w:rsidRDefault="00847832" w:rsidP="008139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фінансова підтримка КНП «Доманівська ЦРЛ »</w:t>
      </w:r>
      <w:r w:rsidR="0081392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-65700 гривень;</w:t>
      </w:r>
    </w:p>
    <w:p w:rsidR="00847832" w:rsidRDefault="00847832" w:rsidP="008139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 забезпечення хворих на цукровий діабет препаратами інсуліну – 30943 гривни.</w:t>
      </w:r>
    </w:p>
    <w:p w:rsidR="00847832" w:rsidRDefault="00847832" w:rsidP="00847832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Обласному бюджету:</w:t>
      </w:r>
    </w:p>
    <w:p w:rsidR="00847832" w:rsidRDefault="00847832" w:rsidP="0084783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 співфінансування будівництва Мостівської амбулаторії -230000 гривень;</w:t>
      </w:r>
    </w:p>
    <w:p w:rsidR="00847832" w:rsidRDefault="00847832" w:rsidP="0084783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 придбання комп’ютерного обладнання для НУШ – 10282 гривни;</w:t>
      </w:r>
    </w:p>
    <w:p w:rsidR="00847832" w:rsidRPr="00847832" w:rsidRDefault="00847832" w:rsidP="0084783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співфінансування на придбання телемедичного обладнання для комунальних закладів охорони здоров’я у сільській місцевості -11000 гривень</w:t>
      </w:r>
    </w:p>
    <w:p w:rsidR="0081392D" w:rsidRDefault="0081392D" w:rsidP="00BF39E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1392D" w:rsidRDefault="0081392D" w:rsidP="00BF39E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1392D" w:rsidRPr="00BE0FB1" w:rsidRDefault="0081392D" w:rsidP="00BF39E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BE0FB1" w:rsidRDefault="00A700AF" w:rsidP="00BF39E9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</w:t>
      </w:r>
    </w:p>
    <w:p w:rsidR="00A21A17" w:rsidRPr="00BE0FB1" w:rsidRDefault="00A700AF" w:rsidP="00BF39E9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="008478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</w:t>
      </w:r>
      <w:r w:rsidRPr="00BE0F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ВИДАТКИ СПЕЦІАЛЬНОГО ФОНДУ</w:t>
      </w:r>
    </w:p>
    <w:p w:rsidR="00A700AF" w:rsidRPr="00BE0FB1" w:rsidRDefault="00A700AF" w:rsidP="00BF39E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Очікуване виконання видатків по спеціальному фонду за 20</w:t>
      </w:r>
      <w:r w:rsidR="0084783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20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рік -</w:t>
      </w:r>
      <w:r w:rsidR="008B6AF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4783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4110906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344B88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грив</w:t>
      </w:r>
      <w:r w:rsidR="0084783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ень</w:t>
      </w:r>
      <w:r w:rsidR="00344B88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 них:</w:t>
      </w:r>
    </w:p>
    <w:p w:rsidR="001F409E" w:rsidRPr="00BE0FB1" w:rsidRDefault="005A0AEF" w:rsidP="00BF39E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 утримання дитячих дошкільних закладів </w:t>
      </w:r>
      <w:r w:rsidR="0084783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17401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гривн</w:t>
      </w:r>
      <w:r w:rsidR="0084783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:rsidR="005A0AEF" w:rsidRDefault="005A0AEF" w:rsidP="00BF39E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 загальноосвітнім школам на суму </w:t>
      </w:r>
      <w:r w:rsidR="0084783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465971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гривн</w:t>
      </w:r>
      <w:r w:rsidR="008B6AF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:rsidR="008B6AF8" w:rsidRPr="00BE0FB1" w:rsidRDefault="008B6AF8" w:rsidP="00BF39E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 клубах та будинках культури – 8050 гривень</w:t>
      </w:r>
    </w:p>
    <w:p w:rsidR="005A0AEF" w:rsidRPr="00BE0FB1" w:rsidRDefault="005A0AEF" w:rsidP="00BF39E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 програмі благоустрою населених пунктів</w:t>
      </w:r>
      <w:r w:rsidR="008B6AF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направ</w:t>
      </w:r>
      <w:r w:rsidR="008B6AF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лено 478600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грив</w:t>
      </w:r>
      <w:r w:rsidR="008B6AF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ень</w:t>
      </w: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:rsidR="008B6AF8" w:rsidRDefault="005A0AEF" w:rsidP="00BF39E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 ремонт доріг очікується направити </w:t>
      </w:r>
      <w:r w:rsidR="008B6AF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8024 гривни коштів бюджету громади та 1450000 гривень за рахунок державних коштів;</w:t>
      </w:r>
    </w:p>
    <w:p w:rsidR="005A0AEF" w:rsidRPr="00BE0FB1" w:rsidRDefault="008B6AF8" w:rsidP="00BF39E9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 забезпечення діяльності місцевої пожежної охорони -54840 гривень.;</w:t>
      </w:r>
    </w:p>
    <w:p w:rsidR="008B6AF8" w:rsidRDefault="008B6AF8" w:rsidP="0081503C">
      <w:pPr>
        <w:widowControl w:val="0"/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8B6AF8" w:rsidRDefault="008B6AF8" w:rsidP="0081503C">
      <w:pPr>
        <w:widowControl w:val="0"/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8B6AF8" w:rsidRDefault="008B6AF8" w:rsidP="0081503C">
      <w:pPr>
        <w:widowControl w:val="0"/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8B6AF8" w:rsidRDefault="008B6AF8" w:rsidP="0081503C">
      <w:pPr>
        <w:widowControl w:val="0"/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1B38F1" w:rsidRPr="00BE0FB1" w:rsidRDefault="0081503C" w:rsidP="0081503C">
      <w:pPr>
        <w:widowControl w:val="0"/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64D19" w:rsidRPr="00BE0FB1" w:rsidRDefault="00E64D19" w:rsidP="00BF39E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Сільський голова                                                          Н.В. Бабанська</w:t>
      </w:r>
    </w:p>
    <w:p w:rsidR="00E64D19" w:rsidRPr="00BE0FB1" w:rsidRDefault="00E64D19" w:rsidP="00BF39E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64D19" w:rsidRPr="00BE0FB1" w:rsidRDefault="00E64D19" w:rsidP="00BF39E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Начальник відділу фінансів </w:t>
      </w:r>
    </w:p>
    <w:p w:rsidR="00E64D19" w:rsidRPr="00BE0FB1" w:rsidRDefault="000423FE" w:rsidP="00BF39E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</w:t>
      </w:r>
      <w:r w:rsidR="00E64D19" w:rsidRPr="00BE0F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ухгалтерського обліку та звітності                             А.С.Гривнак            </w:t>
      </w:r>
    </w:p>
    <w:sectPr w:rsidR="00E64D19" w:rsidRPr="00BE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12" w:rsidRDefault="00D47F12" w:rsidP="00965B3E">
      <w:r>
        <w:separator/>
      </w:r>
    </w:p>
  </w:endnote>
  <w:endnote w:type="continuationSeparator" w:id="0">
    <w:p w:rsidR="00D47F12" w:rsidRDefault="00D47F12" w:rsidP="0096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Italic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12" w:rsidRDefault="00D47F12" w:rsidP="00965B3E">
      <w:r>
        <w:separator/>
      </w:r>
    </w:p>
  </w:footnote>
  <w:footnote w:type="continuationSeparator" w:id="0">
    <w:p w:rsidR="00D47F12" w:rsidRDefault="00D47F12" w:rsidP="00965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18E"/>
    <w:multiLevelType w:val="hybridMultilevel"/>
    <w:tmpl w:val="3110B814"/>
    <w:lvl w:ilvl="0" w:tplc="BB5A1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CB5E57"/>
    <w:multiLevelType w:val="hybridMultilevel"/>
    <w:tmpl w:val="68667218"/>
    <w:lvl w:ilvl="0" w:tplc="8CFC1D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024E9B"/>
    <w:multiLevelType w:val="hybridMultilevel"/>
    <w:tmpl w:val="D41A77CA"/>
    <w:lvl w:ilvl="0" w:tplc="1B4E02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2741CA"/>
    <w:multiLevelType w:val="hybridMultilevel"/>
    <w:tmpl w:val="71EAB90E"/>
    <w:lvl w:ilvl="0" w:tplc="9A5AF63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4072D7"/>
    <w:multiLevelType w:val="hybridMultilevel"/>
    <w:tmpl w:val="F64EC5B6"/>
    <w:lvl w:ilvl="0" w:tplc="97F8AA84">
      <w:start w:val="1"/>
      <w:numFmt w:val="upperRoman"/>
      <w:lvlText w:val="%1."/>
      <w:lvlJc w:val="left"/>
      <w:pPr>
        <w:ind w:left="39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5">
    <w:nsid w:val="3C0D0F67"/>
    <w:multiLevelType w:val="hybridMultilevel"/>
    <w:tmpl w:val="27ECE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9C4F09"/>
    <w:multiLevelType w:val="hybridMultilevel"/>
    <w:tmpl w:val="7B0E5B76"/>
    <w:lvl w:ilvl="0" w:tplc="C1E87AF4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06022"/>
    <w:multiLevelType w:val="hybridMultilevel"/>
    <w:tmpl w:val="7312F1A8"/>
    <w:lvl w:ilvl="0" w:tplc="60669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51938"/>
    <w:multiLevelType w:val="hybridMultilevel"/>
    <w:tmpl w:val="742883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DB"/>
    <w:rsid w:val="000021C1"/>
    <w:rsid w:val="00005830"/>
    <w:rsid w:val="00016384"/>
    <w:rsid w:val="00017F54"/>
    <w:rsid w:val="0002453C"/>
    <w:rsid w:val="00030D37"/>
    <w:rsid w:val="0003215B"/>
    <w:rsid w:val="0003338E"/>
    <w:rsid w:val="00035507"/>
    <w:rsid w:val="000423FE"/>
    <w:rsid w:val="00043C74"/>
    <w:rsid w:val="000450D6"/>
    <w:rsid w:val="00045631"/>
    <w:rsid w:val="00052F5B"/>
    <w:rsid w:val="00056258"/>
    <w:rsid w:val="0006404A"/>
    <w:rsid w:val="000670DE"/>
    <w:rsid w:val="0007466A"/>
    <w:rsid w:val="000A41DD"/>
    <w:rsid w:val="000B4E4B"/>
    <w:rsid w:val="000C1B26"/>
    <w:rsid w:val="000C6819"/>
    <w:rsid w:val="000C7EF7"/>
    <w:rsid w:val="000D5B0C"/>
    <w:rsid w:val="000E10EC"/>
    <w:rsid w:val="000E12C5"/>
    <w:rsid w:val="000E4E6E"/>
    <w:rsid w:val="000F7147"/>
    <w:rsid w:val="00101300"/>
    <w:rsid w:val="00102F00"/>
    <w:rsid w:val="00107E22"/>
    <w:rsid w:val="00110ED6"/>
    <w:rsid w:val="00122DEB"/>
    <w:rsid w:val="00123B2D"/>
    <w:rsid w:val="00135A86"/>
    <w:rsid w:val="001365C7"/>
    <w:rsid w:val="00143662"/>
    <w:rsid w:val="00155D90"/>
    <w:rsid w:val="0017047F"/>
    <w:rsid w:val="00170DB0"/>
    <w:rsid w:val="00196D09"/>
    <w:rsid w:val="001B0CAB"/>
    <w:rsid w:val="001B38F1"/>
    <w:rsid w:val="001C40B8"/>
    <w:rsid w:val="001F409E"/>
    <w:rsid w:val="00200297"/>
    <w:rsid w:val="002026CF"/>
    <w:rsid w:val="0022239C"/>
    <w:rsid w:val="00223946"/>
    <w:rsid w:val="002252E9"/>
    <w:rsid w:val="002347F1"/>
    <w:rsid w:val="00235E85"/>
    <w:rsid w:val="002425C3"/>
    <w:rsid w:val="00246C3E"/>
    <w:rsid w:val="00256617"/>
    <w:rsid w:val="00262B37"/>
    <w:rsid w:val="002637FA"/>
    <w:rsid w:val="0026631F"/>
    <w:rsid w:val="00272621"/>
    <w:rsid w:val="00272DCE"/>
    <w:rsid w:val="00276372"/>
    <w:rsid w:val="00296E1C"/>
    <w:rsid w:val="002B08BE"/>
    <w:rsid w:val="002C2153"/>
    <w:rsid w:val="002D04D6"/>
    <w:rsid w:val="002E38A4"/>
    <w:rsid w:val="002F63C7"/>
    <w:rsid w:val="002F7F98"/>
    <w:rsid w:val="00334A3F"/>
    <w:rsid w:val="00344AE9"/>
    <w:rsid w:val="00344B88"/>
    <w:rsid w:val="00363647"/>
    <w:rsid w:val="003641A1"/>
    <w:rsid w:val="00377671"/>
    <w:rsid w:val="00381B72"/>
    <w:rsid w:val="003908F0"/>
    <w:rsid w:val="003A6934"/>
    <w:rsid w:val="003B0772"/>
    <w:rsid w:val="003B58BC"/>
    <w:rsid w:val="003B773D"/>
    <w:rsid w:val="003C4B42"/>
    <w:rsid w:val="003C5620"/>
    <w:rsid w:val="003D45C8"/>
    <w:rsid w:val="003E568F"/>
    <w:rsid w:val="003F4585"/>
    <w:rsid w:val="00400E0A"/>
    <w:rsid w:val="0041496F"/>
    <w:rsid w:val="00417216"/>
    <w:rsid w:val="00425EC1"/>
    <w:rsid w:val="004342D7"/>
    <w:rsid w:val="00435959"/>
    <w:rsid w:val="00442D91"/>
    <w:rsid w:val="00453697"/>
    <w:rsid w:val="00465FCC"/>
    <w:rsid w:val="004801E1"/>
    <w:rsid w:val="00491A06"/>
    <w:rsid w:val="004A2704"/>
    <w:rsid w:val="004B3B51"/>
    <w:rsid w:val="004F3254"/>
    <w:rsid w:val="005021B1"/>
    <w:rsid w:val="00504A01"/>
    <w:rsid w:val="00505C64"/>
    <w:rsid w:val="005110F4"/>
    <w:rsid w:val="0051556C"/>
    <w:rsid w:val="00521A41"/>
    <w:rsid w:val="00523455"/>
    <w:rsid w:val="0054645D"/>
    <w:rsid w:val="0055408B"/>
    <w:rsid w:val="005648B1"/>
    <w:rsid w:val="00571C22"/>
    <w:rsid w:val="00572046"/>
    <w:rsid w:val="005840E0"/>
    <w:rsid w:val="00586994"/>
    <w:rsid w:val="005946AF"/>
    <w:rsid w:val="005A0AEF"/>
    <w:rsid w:val="005A5A3C"/>
    <w:rsid w:val="005C3806"/>
    <w:rsid w:val="005C738B"/>
    <w:rsid w:val="005D2FE8"/>
    <w:rsid w:val="005D69FD"/>
    <w:rsid w:val="005E72D5"/>
    <w:rsid w:val="00606DB3"/>
    <w:rsid w:val="006549B5"/>
    <w:rsid w:val="00660107"/>
    <w:rsid w:val="00660DEE"/>
    <w:rsid w:val="00674BBA"/>
    <w:rsid w:val="00681E44"/>
    <w:rsid w:val="00682AC2"/>
    <w:rsid w:val="00685E4F"/>
    <w:rsid w:val="006C63A9"/>
    <w:rsid w:val="006D0D1C"/>
    <w:rsid w:val="006D27FB"/>
    <w:rsid w:val="006E30AA"/>
    <w:rsid w:val="006F3927"/>
    <w:rsid w:val="0070501D"/>
    <w:rsid w:val="00707BB5"/>
    <w:rsid w:val="007111C4"/>
    <w:rsid w:val="00713326"/>
    <w:rsid w:val="007210EA"/>
    <w:rsid w:val="00721E1F"/>
    <w:rsid w:val="00730F78"/>
    <w:rsid w:val="00740DD1"/>
    <w:rsid w:val="007436C2"/>
    <w:rsid w:val="00744137"/>
    <w:rsid w:val="00744895"/>
    <w:rsid w:val="007476E1"/>
    <w:rsid w:val="007669E1"/>
    <w:rsid w:val="00774DC6"/>
    <w:rsid w:val="00780B61"/>
    <w:rsid w:val="007A25DE"/>
    <w:rsid w:val="007B1A0E"/>
    <w:rsid w:val="007B476D"/>
    <w:rsid w:val="007D7B14"/>
    <w:rsid w:val="007F21B6"/>
    <w:rsid w:val="00804E35"/>
    <w:rsid w:val="0081392D"/>
    <w:rsid w:val="0081503C"/>
    <w:rsid w:val="008251DD"/>
    <w:rsid w:val="00825B4A"/>
    <w:rsid w:val="00831E4B"/>
    <w:rsid w:val="00837E2A"/>
    <w:rsid w:val="00841C5D"/>
    <w:rsid w:val="00844C52"/>
    <w:rsid w:val="00847832"/>
    <w:rsid w:val="0085014A"/>
    <w:rsid w:val="00853578"/>
    <w:rsid w:val="00877942"/>
    <w:rsid w:val="00881241"/>
    <w:rsid w:val="00882910"/>
    <w:rsid w:val="008941DB"/>
    <w:rsid w:val="008B6AF8"/>
    <w:rsid w:val="008D04EF"/>
    <w:rsid w:val="008D0A00"/>
    <w:rsid w:val="008E6B36"/>
    <w:rsid w:val="009012CE"/>
    <w:rsid w:val="009156E0"/>
    <w:rsid w:val="009158AC"/>
    <w:rsid w:val="00927475"/>
    <w:rsid w:val="00930837"/>
    <w:rsid w:val="00947DBB"/>
    <w:rsid w:val="00965B3E"/>
    <w:rsid w:val="00966C2B"/>
    <w:rsid w:val="00980845"/>
    <w:rsid w:val="00980C3F"/>
    <w:rsid w:val="00986EB7"/>
    <w:rsid w:val="00993EC7"/>
    <w:rsid w:val="0099514C"/>
    <w:rsid w:val="009A0E8A"/>
    <w:rsid w:val="009C0E51"/>
    <w:rsid w:val="009F2758"/>
    <w:rsid w:val="009F4228"/>
    <w:rsid w:val="00A01BBE"/>
    <w:rsid w:val="00A02B0D"/>
    <w:rsid w:val="00A21A17"/>
    <w:rsid w:val="00A4010D"/>
    <w:rsid w:val="00A4112E"/>
    <w:rsid w:val="00A5362C"/>
    <w:rsid w:val="00A645C8"/>
    <w:rsid w:val="00A648A4"/>
    <w:rsid w:val="00A700AF"/>
    <w:rsid w:val="00A77EB7"/>
    <w:rsid w:val="00A82929"/>
    <w:rsid w:val="00A850A0"/>
    <w:rsid w:val="00A869FA"/>
    <w:rsid w:val="00AA78AD"/>
    <w:rsid w:val="00AB1179"/>
    <w:rsid w:val="00AC557D"/>
    <w:rsid w:val="00AC6F41"/>
    <w:rsid w:val="00AD6026"/>
    <w:rsid w:val="00AE0F19"/>
    <w:rsid w:val="00AE2FA5"/>
    <w:rsid w:val="00AE65FA"/>
    <w:rsid w:val="00AE79ED"/>
    <w:rsid w:val="00AF57AE"/>
    <w:rsid w:val="00B0768C"/>
    <w:rsid w:val="00B2131D"/>
    <w:rsid w:val="00B25C0A"/>
    <w:rsid w:val="00B27EB7"/>
    <w:rsid w:val="00B30716"/>
    <w:rsid w:val="00B36008"/>
    <w:rsid w:val="00B548BC"/>
    <w:rsid w:val="00B55BE0"/>
    <w:rsid w:val="00B65984"/>
    <w:rsid w:val="00B74789"/>
    <w:rsid w:val="00B91B97"/>
    <w:rsid w:val="00BA2427"/>
    <w:rsid w:val="00BD5D75"/>
    <w:rsid w:val="00BE0FB1"/>
    <w:rsid w:val="00BE15EC"/>
    <w:rsid w:val="00BE27DC"/>
    <w:rsid w:val="00BF1209"/>
    <w:rsid w:val="00BF39E9"/>
    <w:rsid w:val="00C24F96"/>
    <w:rsid w:val="00C255A4"/>
    <w:rsid w:val="00C36A96"/>
    <w:rsid w:val="00C42B70"/>
    <w:rsid w:val="00C45042"/>
    <w:rsid w:val="00C8393A"/>
    <w:rsid w:val="00C95484"/>
    <w:rsid w:val="00C97CDF"/>
    <w:rsid w:val="00CC1526"/>
    <w:rsid w:val="00CC450B"/>
    <w:rsid w:val="00CD34DB"/>
    <w:rsid w:val="00CE6E7E"/>
    <w:rsid w:val="00CF72A1"/>
    <w:rsid w:val="00D04DEB"/>
    <w:rsid w:val="00D12875"/>
    <w:rsid w:val="00D13F1A"/>
    <w:rsid w:val="00D141FD"/>
    <w:rsid w:val="00D20E9C"/>
    <w:rsid w:val="00D21C76"/>
    <w:rsid w:val="00D23A60"/>
    <w:rsid w:val="00D366C9"/>
    <w:rsid w:val="00D47F12"/>
    <w:rsid w:val="00D60BB2"/>
    <w:rsid w:val="00D65BA8"/>
    <w:rsid w:val="00D714B6"/>
    <w:rsid w:val="00D9727A"/>
    <w:rsid w:val="00DA2364"/>
    <w:rsid w:val="00DB47DA"/>
    <w:rsid w:val="00DD5ADF"/>
    <w:rsid w:val="00DF094E"/>
    <w:rsid w:val="00DF2179"/>
    <w:rsid w:val="00E150F2"/>
    <w:rsid w:val="00E17915"/>
    <w:rsid w:val="00E17AEE"/>
    <w:rsid w:val="00E20EC1"/>
    <w:rsid w:val="00E242F3"/>
    <w:rsid w:val="00E27C3E"/>
    <w:rsid w:val="00E30ED6"/>
    <w:rsid w:val="00E32F32"/>
    <w:rsid w:val="00E35EB5"/>
    <w:rsid w:val="00E51A52"/>
    <w:rsid w:val="00E5592F"/>
    <w:rsid w:val="00E61802"/>
    <w:rsid w:val="00E64D19"/>
    <w:rsid w:val="00E64E85"/>
    <w:rsid w:val="00E743CE"/>
    <w:rsid w:val="00E76B3F"/>
    <w:rsid w:val="00E83D14"/>
    <w:rsid w:val="00E975A9"/>
    <w:rsid w:val="00ED07C8"/>
    <w:rsid w:val="00ED4AF9"/>
    <w:rsid w:val="00ED5AEA"/>
    <w:rsid w:val="00EF7F77"/>
    <w:rsid w:val="00F03AE7"/>
    <w:rsid w:val="00F16337"/>
    <w:rsid w:val="00F27892"/>
    <w:rsid w:val="00F52AEE"/>
    <w:rsid w:val="00F543F3"/>
    <w:rsid w:val="00F54D12"/>
    <w:rsid w:val="00F647A4"/>
    <w:rsid w:val="00F678A4"/>
    <w:rsid w:val="00F76C84"/>
    <w:rsid w:val="00FA4FC3"/>
    <w:rsid w:val="00FB1E22"/>
    <w:rsid w:val="00FB2DDC"/>
    <w:rsid w:val="00FC1516"/>
    <w:rsid w:val="00FC248E"/>
    <w:rsid w:val="00FC3C10"/>
    <w:rsid w:val="00FC4AA5"/>
    <w:rsid w:val="00FC544F"/>
    <w:rsid w:val="00FC5F9C"/>
    <w:rsid w:val="00FD7C3B"/>
    <w:rsid w:val="00FE4D91"/>
    <w:rsid w:val="00FE704A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D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5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5B3E"/>
  </w:style>
  <w:style w:type="paragraph" w:styleId="a6">
    <w:name w:val="footer"/>
    <w:basedOn w:val="a"/>
    <w:link w:val="a7"/>
    <w:uiPriority w:val="99"/>
    <w:unhideWhenUsed/>
    <w:rsid w:val="00965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5B3E"/>
  </w:style>
  <w:style w:type="paragraph" w:customStyle="1" w:styleId="11">
    <w:name w:val="Знак1 Знак Знак Знак Знак Знак1 Знак"/>
    <w:basedOn w:val="a"/>
    <w:rsid w:val="0055408B"/>
    <w:rPr>
      <w:rFonts w:ascii="Verdana" w:eastAsia="Batang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D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5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5B3E"/>
  </w:style>
  <w:style w:type="paragraph" w:styleId="a6">
    <w:name w:val="footer"/>
    <w:basedOn w:val="a"/>
    <w:link w:val="a7"/>
    <w:uiPriority w:val="99"/>
    <w:unhideWhenUsed/>
    <w:rsid w:val="00965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5B3E"/>
  </w:style>
  <w:style w:type="paragraph" w:customStyle="1" w:styleId="11">
    <w:name w:val="Знак1 Знак Знак Знак Знак Знак1 Знак"/>
    <w:basedOn w:val="a"/>
    <w:rsid w:val="0055408B"/>
    <w:rPr>
      <w:rFonts w:ascii="Verdana" w:eastAsia="Batang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3566-27CB-4F79-8C8C-C61DB679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6363</Words>
  <Characters>36274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2018-12-20T08:50:00Z</cp:lastPrinted>
  <dcterms:created xsi:type="dcterms:W3CDTF">2021-01-06T12:18:00Z</dcterms:created>
  <dcterms:modified xsi:type="dcterms:W3CDTF">2021-01-06T12:18:00Z</dcterms:modified>
</cp:coreProperties>
</file>